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17FF" w14:textId="77777777" w:rsidR="006B1176" w:rsidRDefault="00FA58CD" w:rsidP="006663B5">
      <w:pPr>
        <w:shd w:val="clear" w:color="auto" w:fill="808080"/>
        <w:spacing w:line="276" w:lineRule="auto"/>
        <w:jc w:val="center"/>
        <w:rPr>
          <w:rFonts w:ascii="Calibri" w:hAnsi="Calibri" w:cs="Calibri"/>
          <w:b/>
          <w:color w:val="EEECE1"/>
          <w:sz w:val="28"/>
          <w:szCs w:val="28"/>
        </w:rPr>
      </w:pPr>
      <w:bookmarkStart w:id="0" w:name="_GoBack"/>
      <w:bookmarkEnd w:id="0"/>
      <w:r>
        <w:rPr>
          <w:rFonts w:ascii="Calibri" w:hAnsi="Calibri" w:cs="Calibri"/>
          <w:b/>
          <w:color w:val="EEECE1"/>
          <w:sz w:val="28"/>
          <w:szCs w:val="28"/>
        </w:rPr>
        <w:t xml:space="preserve">DEPOT PROVISOIRE POUR NUMERISATION </w:t>
      </w:r>
    </w:p>
    <w:p w14:paraId="33A0CEB8" w14:textId="60B7BDA4" w:rsidR="006663B5" w:rsidRDefault="00FA58CD" w:rsidP="006663B5">
      <w:pPr>
        <w:shd w:val="clear" w:color="auto" w:fill="808080"/>
        <w:spacing w:line="276" w:lineRule="auto"/>
        <w:jc w:val="center"/>
        <w:rPr>
          <w:rFonts w:ascii="Calibri" w:hAnsi="Calibri" w:cs="Calibri"/>
          <w:b/>
          <w:color w:val="EEECE1"/>
          <w:sz w:val="28"/>
          <w:szCs w:val="28"/>
        </w:rPr>
      </w:pPr>
      <w:r>
        <w:rPr>
          <w:rFonts w:ascii="Calibri" w:hAnsi="Calibri" w:cs="Calibri"/>
          <w:b/>
          <w:color w:val="EEECE1"/>
          <w:sz w:val="28"/>
          <w:szCs w:val="28"/>
        </w:rPr>
        <w:t>ET VALANT AUTORISATION D’EXPLOITATION</w:t>
      </w:r>
    </w:p>
    <w:p w14:paraId="3B272D8E" w14:textId="77777777" w:rsidR="0069320F" w:rsidRDefault="0069320F" w:rsidP="0069320F">
      <w:pPr>
        <w:spacing w:line="276" w:lineRule="auto"/>
        <w:jc w:val="center"/>
        <w:rPr>
          <w:rFonts w:ascii="Calibri" w:hAnsi="Calibri" w:cs="Calibri"/>
          <w:b/>
          <w:sz w:val="28"/>
          <w:szCs w:val="28"/>
        </w:rPr>
      </w:pPr>
    </w:p>
    <w:p w14:paraId="690B69B7" w14:textId="77777777" w:rsidR="00EC1905" w:rsidRDefault="00EC1905" w:rsidP="0020171E">
      <w:pPr>
        <w:spacing w:line="276" w:lineRule="auto"/>
        <w:rPr>
          <w:rFonts w:ascii="Calibri" w:hAnsi="Calibri" w:cs="Calibri"/>
          <w:sz w:val="22"/>
          <w:szCs w:val="22"/>
        </w:rPr>
      </w:pPr>
    </w:p>
    <w:p w14:paraId="0B80A64A" w14:textId="369DFBBA" w:rsidR="005B56BB" w:rsidRDefault="005B56BB" w:rsidP="00FE6C70">
      <w:pPr>
        <w:spacing w:line="276" w:lineRule="auto"/>
        <w:ind w:left="284"/>
        <w:rPr>
          <w:rFonts w:ascii="Calibri" w:hAnsi="Calibri" w:cs="Calibri"/>
          <w:b/>
          <w:sz w:val="22"/>
          <w:szCs w:val="22"/>
        </w:rPr>
      </w:pPr>
      <w:r>
        <w:rPr>
          <w:rFonts w:ascii="Calibri" w:hAnsi="Calibri" w:cs="Calibri"/>
          <w:b/>
          <w:sz w:val="22"/>
          <w:szCs w:val="22"/>
        </w:rPr>
        <w:t>Je soussigné(e)</w:t>
      </w:r>
    </w:p>
    <w:p w14:paraId="65CEE3C4" w14:textId="77777777" w:rsidR="005B56BB" w:rsidRDefault="005B56BB" w:rsidP="00FE6C70">
      <w:pPr>
        <w:spacing w:line="276" w:lineRule="auto"/>
        <w:ind w:left="284"/>
        <w:rPr>
          <w:rFonts w:ascii="Calibri" w:hAnsi="Calibri" w:cs="Calibri"/>
          <w:b/>
          <w:sz w:val="22"/>
          <w:szCs w:val="22"/>
        </w:rPr>
      </w:pPr>
    </w:p>
    <w:p w14:paraId="25DD22CC" w14:textId="77777777" w:rsidR="005B56BB" w:rsidRDefault="005B56BB" w:rsidP="00FE6C70">
      <w:pPr>
        <w:spacing w:line="276" w:lineRule="auto"/>
        <w:ind w:left="284"/>
        <w:rPr>
          <w:rFonts w:ascii="Calibri" w:hAnsi="Calibri" w:cs="Calibri"/>
          <w:b/>
          <w:sz w:val="22"/>
          <w:szCs w:val="22"/>
        </w:rPr>
      </w:pPr>
      <w:r>
        <w:rPr>
          <w:rFonts w:ascii="Calibri" w:hAnsi="Calibri" w:cs="Calibri"/>
          <w:b/>
          <w:sz w:val="22"/>
          <w:szCs w:val="22"/>
        </w:rPr>
        <w:t xml:space="preserve">Demeurant à </w:t>
      </w:r>
    </w:p>
    <w:p w14:paraId="1C49C657" w14:textId="77777777" w:rsidR="005B56BB" w:rsidRDefault="005B56BB" w:rsidP="00FE6C70">
      <w:pPr>
        <w:spacing w:line="276" w:lineRule="auto"/>
        <w:ind w:left="284"/>
        <w:rPr>
          <w:rFonts w:ascii="Calibri" w:hAnsi="Calibri" w:cs="Calibri"/>
          <w:b/>
          <w:sz w:val="22"/>
          <w:szCs w:val="22"/>
        </w:rPr>
      </w:pPr>
    </w:p>
    <w:p w14:paraId="4E117B7E" w14:textId="77777777" w:rsidR="005B56BB" w:rsidRDefault="005B56BB" w:rsidP="00FE6C70">
      <w:pPr>
        <w:spacing w:line="276" w:lineRule="auto"/>
        <w:ind w:left="284"/>
        <w:rPr>
          <w:rFonts w:ascii="Calibri" w:hAnsi="Calibri" w:cs="Calibri"/>
          <w:b/>
          <w:sz w:val="22"/>
          <w:szCs w:val="22"/>
        </w:rPr>
      </w:pPr>
      <w:r>
        <w:rPr>
          <w:rFonts w:ascii="Calibri" w:hAnsi="Calibri" w:cs="Calibri"/>
          <w:b/>
          <w:sz w:val="22"/>
          <w:szCs w:val="22"/>
        </w:rPr>
        <w:t>Téléphone</w:t>
      </w:r>
    </w:p>
    <w:p w14:paraId="6B0FCC26" w14:textId="77777777" w:rsidR="005B56BB" w:rsidRDefault="005B56BB" w:rsidP="00FE6C70">
      <w:pPr>
        <w:spacing w:line="276" w:lineRule="auto"/>
        <w:ind w:left="284"/>
        <w:rPr>
          <w:rFonts w:ascii="Calibri" w:hAnsi="Calibri" w:cs="Calibri"/>
          <w:b/>
          <w:sz w:val="22"/>
          <w:szCs w:val="22"/>
        </w:rPr>
      </w:pPr>
    </w:p>
    <w:p w14:paraId="7EF09EFB" w14:textId="77777777" w:rsidR="005B56BB" w:rsidRDefault="005B56BB" w:rsidP="00FE6C70">
      <w:pPr>
        <w:spacing w:line="276" w:lineRule="auto"/>
        <w:ind w:left="284"/>
        <w:rPr>
          <w:rFonts w:ascii="Calibri" w:hAnsi="Calibri" w:cs="Calibri"/>
          <w:b/>
          <w:sz w:val="22"/>
          <w:szCs w:val="22"/>
        </w:rPr>
      </w:pPr>
      <w:r>
        <w:rPr>
          <w:rFonts w:ascii="Calibri" w:hAnsi="Calibri" w:cs="Calibri"/>
          <w:b/>
          <w:sz w:val="22"/>
          <w:szCs w:val="22"/>
        </w:rPr>
        <w:t xml:space="preserve">Courriel </w:t>
      </w:r>
    </w:p>
    <w:p w14:paraId="46C6C355" w14:textId="77777777" w:rsidR="005B56BB" w:rsidRDefault="005B56BB" w:rsidP="00FE6C70">
      <w:pPr>
        <w:spacing w:line="276" w:lineRule="auto"/>
        <w:ind w:left="284"/>
        <w:rPr>
          <w:rFonts w:ascii="Calibri" w:hAnsi="Calibri" w:cs="Calibri"/>
          <w:b/>
          <w:sz w:val="22"/>
          <w:szCs w:val="22"/>
        </w:rPr>
      </w:pPr>
    </w:p>
    <w:p w14:paraId="7A8C38E7" w14:textId="47E468EA" w:rsidR="00FA58CD" w:rsidRPr="00AF173C" w:rsidRDefault="000A4729" w:rsidP="00AF173C">
      <w:pPr>
        <w:pStyle w:val="Paragraphedeliste"/>
        <w:numPr>
          <w:ilvl w:val="0"/>
          <w:numId w:val="24"/>
        </w:numPr>
        <w:jc w:val="both"/>
        <w:rPr>
          <w:rFonts w:asciiTheme="minorHAnsi" w:hAnsiTheme="minorHAnsi" w:cstheme="minorHAnsi"/>
          <w:sz w:val="22"/>
          <w:szCs w:val="22"/>
        </w:rPr>
      </w:pPr>
      <w:r w:rsidRPr="00AF173C">
        <w:rPr>
          <w:rFonts w:asciiTheme="minorHAnsi" w:hAnsiTheme="minorHAnsi" w:cstheme="minorHAnsi"/>
          <w:sz w:val="22"/>
          <w:szCs w:val="22"/>
        </w:rPr>
        <w:t>Déclare</w:t>
      </w:r>
      <w:r w:rsidRPr="00AF173C">
        <w:rPr>
          <w:rFonts w:ascii="Calibri" w:hAnsi="Calibri" w:cs="Calibri"/>
          <w:sz w:val="22"/>
          <w:szCs w:val="22"/>
        </w:rPr>
        <w:t xml:space="preserve"> </w:t>
      </w:r>
      <w:r w:rsidR="00FA58CD" w:rsidRPr="00AF173C">
        <w:rPr>
          <w:rFonts w:ascii="Calibri" w:hAnsi="Calibri" w:cs="Calibri"/>
          <w:sz w:val="22"/>
          <w:szCs w:val="22"/>
        </w:rPr>
        <w:t>déposer provisoirement aux Archives d’Alsace (site de Strasbourg ou site de Colmar</w:t>
      </w:r>
      <w:r w:rsidR="00FA58CD" w:rsidRPr="00AF173C">
        <w:rPr>
          <w:rFonts w:asciiTheme="minorHAnsi" w:hAnsiTheme="minorHAnsi" w:cstheme="minorHAnsi"/>
          <w:sz w:val="22"/>
          <w:szCs w:val="22"/>
        </w:rPr>
        <w:t xml:space="preserve">), le/les document (s) décrit(s) sommairement en pièce(s) annexe(s) pour permettre : </w:t>
      </w:r>
    </w:p>
    <w:p w14:paraId="1AB7BACA" w14:textId="25690A69" w:rsidR="00D656D2" w:rsidRPr="0059485B" w:rsidRDefault="00FA58CD" w:rsidP="0059485B">
      <w:pPr>
        <w:pStyle w:val="Paragraphedeliste"/>
        <w:numPr>
          <w:ilvl w:val="0"/>
          <w:numId w:val="23"/>
        </w:numPr>
        <w:tabs>
          <w:tab w:val="left" w:pos="851"/>
        </w:tabs>
        <w:jc w:val="both"/>
        <w:rPr>
          <w:rFonts w:asciiTheme="minorHAnsi" w:hAnsiTheme="minorHAnsi" w:cstheme="minorHAnsi"/>
          <w:i/>
          <w:sz w:val="22"/>
          <w:szCs w:val="22"/>
        </w:rPr>
      </w:pPr>
      <w:r w:rsidRPr="0059485B">
        <w:rPr>
          <w:rFonts w:asciiTheme="minorHAnsi" w:hAnsiTheme="minorHAnsi" w:cstheme="minorHAnsi"/>
          <w:sz w:val="22"/>
          <w:szCs w:val="22"/>
        </w:rPr>
        <w:t xml:space="preserve">l’évaluation de leur contenu pour une éventuelle numérisation dans le cadre de la Collecte Sport  qui permettra de </w:t>
      </w:r>
      <w:r w:rsidR="00D656D2" w:rsidRPr="0059485B">
        <w:rPr>
          <w:rFonts w:asciiTheme="minorHAnsi" w:hAnsiTheme="minorHAnsi" w:cstheme="minorHAnsi"/>
          <w:sz w:val="22"/>
          <w:szCs w:val="22"/>
        </w:rPr>
        <w:t xml:space="preserve">valoriser les documents en les mettant à disposition de tous les publics et en réalisant des publications, expositions, dossiers pédagogiques. </w:t>
      </w:r>
    </w:p>
    <w:p w14:paraId="25E2EE83" w14:textId="57DEADD4" w:rsidR="00FA58CD" w:rsidRPr="0059485B" w:rsidRDefault="00FA58CD" w:rsidP="0059485B">
      <w:pPr>
        <w:tabs>
          <w:tab w:val="left" w:pos="851"/>
        </w:tabs>
        <w:ind w:left="720"/>
        <w:jc w:val="both"/>
        <w:rPr>
          <w:rFonts w:asciiTheme="minorHAnsi" w:hAnsiTheme="minorHAnsi" w:cstheme="minorHAnsi"/>
          <w:sz w:val="22"/>
          <w:szCs w:val="22"/>
        </w:rPr>
      </w:pPr>
    </w:p>
    <w:p w14:paraId="352C2387" w14:textId="385AF706" w:rsidR="0059485B" w:rsidRPr="006B1176" w:rsidRDefault="0059485B" w:rsidP="006B1176">
      <w:pPr>
        <w:pStyle w:val="Paragraphedeliste"/>
        <w:numPr>
          <w:ilvl w:val="0"/>
          <w:numId w:val="24"/>
        </w:numPr>
        <w:tabs>
          <w:tab w:val="left" w:pos="851"/>
        </w:tabs>
        <w:spacing w:after="60"/>
        <w:jc w:val="both"/>
        <w:rPr>
          <w:rFonts w:asciiTheme="minorHAnsi" w:hAnsiTheme="minorHAnsi" w:cstheme="minorHAnsi"/>
          <w:sz w:val="22"/>
          <w:szCs w:val="22"/>
        </w:rPr>
      </w:pPr>
      <w:r w:rsidRPr="006B1176">
        <w:rPr>
          <w:rFonts w:asciiTheme="minorHAnsi" w:hAnsiTheme="minorHAnsi" w:cstheme="minorHAnsi"/>
          <w:sz w:val="22"/>
          <w:szCs w:val="22"/>
        </w:rPr>
        <w:t xml:space="preserve">Atteste que ces documents (rayer les mentions inutiles) : </w:t>
      </w:r>
    </w:p>
    <w:p w14:paraId="795BCFB3" w14:textId="77777777" w:rsidR="0059485B" w:rsidRPr="0059485B" w:rsidRDefault="0059485B" w:rsidP="0059485B">
      <w:pPr>
        <w:numPr>
          <w:ilvl w:val="1"/>
          <w:numId w:val="20"/>
        </w:numPr>
        <w:tabs>
          <w:tab w:val="left" w:pos="851"/>
        </w:tabs>
        <w:jc w:val="both"/>
        <w:rPr>
          <w:rFonts w:asciiTheme="minorHAnsi" w:hAnsiTheme="minorHAnsi" w:cstheme="minorHAnsi"/>
          <w:sz w:val="22"/>
          <w:szCs w:val="22"/>
        </w:rPr>
      </w:pPr>
      <w:r w:rsidRPr="0059485B">
        <w:rPr>
          <w:rFonts w:asciiTheme="minorHAnsi" w:hAnsiTheme="minorHAnsi" w:cstheme="minorHAnsi"/>
          <w:sz w:val="22"/>
          <w:szCs w:val="22"/>
        </w:rPr>
        <w:t>ne sont pas protégés par le droit d’auteur ;</w:t>
      </w:r>
    </w:p>
    <w:p w14:paraId="523C082D" w14:textId="61D259B5" w:rsidR="0059485B" w:rsidRDefault="0059485B" w:rsidP="0059485B">
      <w:pPr>
        <w:numPr>
          <w:ilvl w:val="1"/>
          <w:numId w:val="20"/>
        </w:numPr>
        <w:tabs>
          <w:tab w:val="left" w:pos="851"/>
        </w:tabs>
        <w:spacing w:after="60"/>
        <w:jc w:val="both"/>
        <w:rPr>
          <w:rFonts w:asciiTheme="minorHAnsi" w:hAnsiTheme="minorHAnsi" w:cstheme="minorHAnsi"/>
          <w:sz w:val="22"/>
          <w:szCs w:val="22"/>
        </w:rPr>
      </w:pPr>
      <w:r w:rsidRPr="0059485B">
        <w:rPr>
          <w:rFonts w:asciiTheme="minorHAnsi" w:hAnsiTheme="minorHAnsi" w:cstheme="minorHAnsi"/>
          <w:sz w:val="22"/>
          <w:szCs w:val="22"/>
        </w:rPr>
        <w:t>sont protégés par des droits dont je suis titulaire ;</w:t>
      </w:r>
    </w:p>
    <w:p w14:paraId="5DC850FD" w14:textId="77777777" w:rsidR="0059485B" w:rsidRDefault="0059485B" w:rsidP="0059485B">
      <w:pPr>
        <w:tabs>
          <w:tab w:val="left" w:pos="851"/>
        </w:tabs>
        <w:spacing w:after="60"/>
        <w:ind w:left="1800"/>
        <w:jc w:val="both"/>
        <w:rPr>
          <w:rFonts w:asciiTheme="minorHAnsi" w:hAnsiTheme="minorHAnsi" w:cstheme="minorHAnsi"/>
          <w:sz w:val="22"/>
          <w:szCs w:val="22"/>
        </w:rPr>
      </w:pPr>
    </w:p>
    <w:p w14:paraId="47C34EE2" w14:textId="2FA8B478" w:rsidR="0059485B" w:rsidRPr="006B1176" w:rsidRDefault="0059485B" w:rsidP="006B1176">
      <w:pPr>
        <w:pStyle w:val="Paragraphedeliste"/>
        <w:numPr>
          <w:ilvl w:val="0"/>
          <w:numId w:val="24"/>
        </w:numPr>
        <w:tabs>
          <w:tab w:val="left" w:pos="851"/>
        </w:tabs>
        <w:spacing w:after="60"/>
        <w:jc w:val="both"/>
        <w:rPr>
          <w:rFonts w:asciiTheme="minorHAnsi" w:hAnsiTheme="minorHAnsi" w:cstheme="minorHAnsi"/>
          <w:sz w:val="22"/>
          <w:szCs w:val="22"/>
        </w:rPr>
      </w:pPr>
      <w:r w:rsidRPr="006B1176">
        <w:rPr>
          <w:rFonts w:asciiTheme="minorHAnsi" w:hAnsiTheme="minorHAnsi" w:cstheme="minorHAnsi"/>
          <w:sz w:val="22"/>
          <w:szCs w:val="22"/>
        </w:rPr>
        <w:t xml:space="preserve">ai bien pris note: </w:t>
      </w:r>
    </w:p>
    <w:p w14:paraId="62C2B085" w14:textId="5E822D50" w:rsidR="0059485B" w:rsidRDefault="0059485B" w:rsidP="006B1176">
      <w:pPr>
        <w:pStyle w:val="Paragraphedeliste"/>
        <w:numPr>
          <w:ilvl w:val="0"/>
          <w:numId w:val="23"/>
        </w:numPr>
        <w:tabs>
          <w:tab w:val="left" w:pos="851"/>
        </w:tabs>
        <w:spacing w:after="60"/>
        <w:ind w:left="984"/>
        <w:jc w:val="both"/>
        <w:rPr>
          <w:rFonts w:asciiTheme="minorHAnsi" w:hAnsiTheme="minorHAnsi" w:cstheme="minorHAnsi"/>
          <w:sz w:val="22"/>
          <w:szCs w:val="22"/>
        </w:rPr>
      </w:pPr>
      <w:r>
        <w:rPr>
          <w:rFonts w:asciiTheme="minorHAnsi" w:hAnsiTheme="minorHAnsi" w:cstheme="minorHAnsi"/>
          <w:sz w:val="22"/>
          <w:szCs w:val="22"/>
        </w:rPr>
        <w:t>que les documents pourront être numérisés sur le site de Colmar ou sur le site de Strasbourg.</w:t>
      </w:r>
      <w:r w:rsidR="006B1176">
        <w:rPr>
          <w:rFonts w:asciiTheme="minorHAnsi" w:hAnsiTheme="minorHAnsi" w:cstheme="minorHAnsi"/>
          <w:sz w:val="22"/>
          <w:szCs w:val="22"/>
        </w:rPr>
        <w:t xml:space="preserve"> </w:t>
      </w:r>
      <w:r>
        <w:rPr>
          <w:rFonts w:asciiTheme="minorHAnsi" w:hAnsiTheme="minorHAnsi" w:cstheme="minorHAnsi"/>
          <w:sz w:val="22"/>
          <w:szCs w:val="22"/>
        </w:rPr>
        <w:t>S’il y a déplacement, il sera effectué dans les règles de l’art pour les convoiements de documents d’archives.</w:t>
      </w:r>
    </w:p>
    <w:p w14:paraId="6646723D" w14:textId="2B39031A" w:rsidR="0059485B" w:rsidRDefault="0059485B" w:rsidP="0059485B">
      <w:pPr>
        <w:pStyle w:val="Paragraphedeliste"/>
        <w:numPr>
          <w:ilvl w:val="0"/>
          <w:numId w:val="23"/>
        </w:numPr>
        <w:tabs>
          <w:tab w:val="left" w:pos="851"/>
        </w:tabs>
        <w:spacing w:after="60"/>
        <w:jc w:val="both"/>
        <w:rPr>
          <w:rFonts w:asciiTheme="minorHAnsi" w:hAnsiTheme="minorHAnsi" w:cstheme="minorHAnsi"/>
          <w:sz w:val="22"/>
          <w:szCs w:val="22"/>
        </w:rPr>
      </w:pPr>
      <w:r>
        <w:rPr>
          <w:rFonts w:asciiTheme="minorHAnsi" w:hAnsiTheme="minorHAnsi" w:cstheme="minorHAnsi"/>
          <w:sz w:val="22"/>
          <w:szCs w:val="22"/>
        </w:rPr>
        <w:t>que je serai recontacté</w:t>
      </w:r>
      <w:r w:rsidR="00AF173C">
        <w:rPr>
          <w:rFonts w:asciiTheme="minorHAnsi" w:hAnsiTheme="minorHAnsi" w:cstheme="minorHAnsi"/>
          <w:sz w:val="22"/>
          <w:szCs w:val="22"/>
        </w:rPr>
        <w:t>(e)</w:t>
      </w:r>
      <w:r>
        <w:rPr>
          <w:rFonts w:asciiTheme="minorHAnsi" w:hAnsiTheme="minorHAnsi" w:cstheme="minorHAnsi"/>
          <w:sz w:val="22"/>
          <w:szCs w:val="22"/>
        </w:rPr>
        <w:t xml:space="preserve"> par les Archives d’Alsace</w:t>
      </w:r>
      <w:r w:rsidR="00AF173C">
        <w:rPr>
          <w:rFonts w:asciiTheme="minorHAnsi" w:hAnsiTheme="minorHAnsi" w:cstheme="minorHAnsi"/>
          <w:sz w:val="22"/>
          <w:szCs w:val="22"/>
        </w:rPr>
        <w:t xml:space="preserve"> pour leur restitution après leur éventuelle numérisation</w:t>
      </w:r>
    </w:p>
    <w:p w14:paraId="6033D2CB" w14:textId="6CA72D56" w:rsidR="00AF173C" w:rsidRPr="0059485B" w:rsidRDefault="00AF173C" w:rsidP="0059485B">
      <w:pPr>
        <w:pStyle w:val="Paragraphedeliste"/>
        <w:numPr>
          <w:ilvl w:val="0"/>
          <w:numId w:val="23"/>
        </w:numPr>
        <w:tabs>
          <w:tab w:val="left" w:pos="851"/>
        </w:tabs>
        <w:spacing w:after="60"/>
        <w:jc w:val="both"/>
        <w:rPr>
          <w:rFonts w:asciiTheme="minorHAnsi" w:hAnsiTheme="minorHAnsi" w:cstheme="minorHAnsi"/>
          <w:sz w:val="22"/>
          <w:szCs w:val="22"/>
        </w:rPr>
      </w:pPr>
      <w:r>
        <w:rPr>
          <w:rFonts w:asciiTheme="minorHAnsi" w:hAnsiTheme="minorHAnsi" w:cstheme="minorHAnsi"/>
          <w:sz w:val="22"/>
          <w:szCs w:val="22"/>
        </w:rPr>
        <w:t>dans le cas où l’intérêt des documents a justifié leur numérisation, les Archives d’Alsace pourront vous fournir les fichiers électroniques des documents prêtés.</w:t>
      </w:r>
    </w:p>
    <w:p w14:paraId="2D32F975" w14:textId="77777777" w:rsidR="0059485B" w:rsidRPr="0059485B" w:rsidRDefault="0059485B" w:rsidP="0059485B">
      <w:pPr>
        <w:tabs>
          <w:tab w:val="left" w:pos="851"/>
        </w:tabs>
        <w:spacing w:after="60"/>
        <w:jc w:val="both"/>
        <w:rPr>
          <w:rFonts w:asciiTheme="minorHAnsi" w:hAnsiTheme="minorHAnsi" w:cstheme="minorHAnsi"/>
          <w:sz w:val="22"/>
          <w:szCs w:val="22"/>
        </w:rPr>
      </w:pPr>
    </w:p>
    <w:p w14:paraId="3E2CC10A" w14:textId="43737C07" w:rsidR="00227AD0" w:rsidRDefault="00FA58CD" w:rsidP="0059485B">
      <w:pPr>
        <w:pStyle w:val="Paragraphedeliste"/>
        <w:tabs>
          <w:tab w:val="left" w:pos="851"/>
        </w:tabs>
        <w:spacing w:after="60"/>
        <w:jc w:val="both"/>
        <w:rPr>
          <w:rFonts w:asciiTheme="minorHAnsi" w:hAnsiTheme="minorHAnsi" w:cstheme="minorHAnsi"/>
          <w:sz w:val="22"/>
          <w:szCs w:val="22"/>
        </w:rPr>
      </w:pPr>
      <w:r>
        <w:rPr>
          <w:rFonts w:asciiTheme="minorHAnsi" w:hAnsiTheme="minorHAnsi" w:cstheme="minorHAnsi"/>
          <w:sz w:val="22"/>
          <w:szCs w:val="22"/>
        </w:rPr>
        <w:t xml:space="preserve"> </w:t>
      </w:r>
    </w:p>
    <w:p w14:paraId="2B79483C" w14:textId="2F0FC7C6" w:rsidR="00FA58CD" w:rsidRPr="00AF173C" w:rsidRDefault="00560951" w:rsidP="006B1176">
      <w:pPr>
        <w:pStyle w:val="Paragraphedeliste"/>
        <w:numPr>
          <w:ilvl w:val="0"/>
          <w:numId w:val="24"/>
        </w:numPr>
        <w:tabs>
          <w:tab w:val="left" w:pos="851"/>
        </w:tabs>
        <w:spacing w:after="60"/>
        <w:jc w:val="both"/>
        <w:rPr>
          <w:rFonts w:asciiTheme="minorHAnsi" w:hAnsiTheme="minorHAnsi" w:cstheme="minorHAnsi"/>
          <w:sz w:val="22"/>
          <w:szCs w:val="22"/>
        </w:rPr>
      </w:pPr>
      <w:r>
        <w:rPr>
          <w:rFonts w:asciiTheme="minorHAnsi" w:hAnsiTheme="minorHAnsi" w:cstheme="minorHAnsi"/>
          <w:sz w:val="22"/>
          <w:szCs w:val="22"/>
        </w:rPr>
        <w:t>a</w:t>
      </w:r>
      <w:r w:rsidR="00FA58CD" w:rsidRPr="00AF173C">
        <w:rPr>
          <w:rFonts w:asciiTheme="minorHAnsi" w:hAnsiTheme="minorHAnsi" w:cstheme="minorHAnsi"/>
          <w:sz w:val="22"/>
          <w:szCs w:val="22"/>
        </w:rPr>
        <w:t>utorise, en ma qualité d’ayant droit, pour une exploitation à titre onéreux ou non et pour la durée de validité des droits d’auteur, l’exploitation des copies numérisées dans les conditions générales suivantes :</w:t>
      </w:r>
    </w:p>
    <w:p w14:paraId="66D4F358" w14:textId="58F9847E" w:rsidR="00FA58CD" w:rsidRPr="006B1176" w:rsidRDefault="00FA58CD" w:rsidP="006B1176">
      <w:pPr>
        <w:pStyle w:val="Paragraphedeliste"/>
        <w:numPr>
          <w:ilvl w:val="0"/>
          <w:numId w:val="25"/>
        </w:numPr>
        <w:tabs>
          <w:tab w:val="left" w:pos="746"/>
        </w:tabs>
        <w:jc w:val="both"/>
        <w:rPr>
          <w:rFonts w:asciiTheme="minorHAnsi" w:hAnsiTheme="minorHAnsi" w:cstheme="minorHAnsi"/>
          <w:sz w:val="22"/>
          <w:szCs w:val="22"/>
        </w:rPr>
      </w:pPr>
      <w:r w:rsidRPr="006B1176">
        <w:rPr>
          <w:rFonts w:asciiTheme="minorHAnsi" w:hAnsiTheme="minorHAnsi" w:cstheme="minorHAnsi"/>
          <w:sz w:val="22"/>
          <w:szCs w:val="22"/>
        </w:rPr>
        <w:t>la communication des copies numérisées en intégralité ou par extraits par la Collectivité européenne d’Alsace aux tiers, selon la législation et la réglementation en vigueur pour les archives publiques, au moment de la demande de communication, et ce sans mon autorisation préalable :</w:t>
      </w:r>
    </w:p>
    <w:p w14:paraId="12887719" w14:textId="0E027B69" w:rsidR="00FA58CD" w:rsidRPr="00FA58CD" w:rsidRDefault="00FA58CD" w:rsidP="006B1176">
      <w:pPr>
        <w:numPr>
          <w:ilvl w:val="2"/>
          <w:numId w:val="22"/>
        </w:numPr>
        <w:jc w:val="both"/>
        <w:outlineLvl w:val="2"/>
        <w:rPr>
          <w:rFonts w:asciiTheme="minorHAnsi" w:hAnsiTheme="minorHAnsi" w:cstheme="minorHAnsi"/>
          <w:sz w:val="22"/>
          <w:szCs w:val="22"/>
        </w:rPr>
      </w:pPr>
      <w:r w:rsidRPr="00FA58CD">
        <w:rPr>
          <w:rFonts w:asciiTheme="minorHAnsi" w:hAnsiTheme="minorHAnsi" w:cstheme="minorHAnsi"/>
          <w:sz w:val="22"/>
          <w:szCs w:val="22"/>
        </w:rPr>
        <w:t xml:space="preserve">en salle de lecture des Archives d’Alsace et/ou sur le site internet des Archives d’Alsace </w:t>
      </w:r>
      <w:r>
        <w:rPr>
          <w:rFonts w:asciiTheme="minorHAnsi" w:hAnsiTheme="minorHAnsi" w:cstheme="minorHAnsi"/>
          <w:sz w:val="22"/>
          <w:szCs w:val="22"/>
        </w:rPr>
        <w:t xml:space="preserve">et </w:t>
      </w:r>
      <w:r w:rsidRPr="00FA58CD">
        <w:rPr>
          <w:rFonts w:asciiTheme="minorHAnsi" w:hAnsiTheme="minorHAnsi" w:cstheme="minorHAnsi"/>
          <w:sz w:val="22"/>
          <w:szCs w:val="22"/>
        </w:rPr>
        <w:t>par tous procédés de communication, diffusion, connus ou inconnus à ce jour et par tous moyens de retransmission à distance connus ou inconnus à ce jour (Internet,…).</w:t>
      </w:r>
    </w:p>
    <w:p w14:paraId="184DC4CA" w14:textId="6C6A481F" w:rsidR="00FA58CD" w:rsidRDefault="00FA58CD" w:rsidP="0059485B">
      <w:pPr>
        <w:numPr>
          <w:ilvl w:val="3"/>
          <w:numId w:val="22"/>
        </w:numPr>
        <w:jc w:val="both"/>
        <w:outlineLvl w:val="2"/>
        <w:rPr>
          <w:rFonts w:asciiTheme="minorHAnsi" w:hAnsiTheme="minorHAnsi" w:cstheme="minorHAnsi"/>
          <w:sz w:val="22"/>
          <w:szCs w:val="22"/>
        </w:rPr>
      </w:pPr>
      <w:r w:rsidRPr="00FA58CD">
        <w:rPr>
          <w:rFonts w:asciiTheme="minorHAnsi" w:hAnsiTheme="minorHAnsi" w:cstheme="minorHAnsi"/>
          <w:sz w:val="22"/>
          <w:szCs w:val="22"/>
        </w:rPr>
        <w:lastRenderedPageBreak/>
        <w:t>lors de toute représentation publique ou privée (y compris la télédiffusion) dans les bâtiments appartenant à la Collectivité européenne d’Alsace, dans toute exposition ou manifestation, dans tout musée et d’une manière générale dans tous lieux et espaces privés et publics.</w:t>
      </w:r>
    </w:p>
    <w:p w14:paraId="445DAD18" w14:textId="77777777" w:rsidR="0059485B" w:rsidRPr="00FA58CD" w:rsidRDefault="0059485B" w:rsidP="0059485B">
      <w:pPr>
        <w:ind w:left="2869"/>
        <w:jc w:val="both"/>
        <w:outlineLvl w:val="2"/>
        <w:rPr>
          <w:rFonts w:asciiTheme="minorHAnsi" w:hAnsiTheme="minorHAnsi" w:cstheme="minorHAnsi"/>
          <w:sz w:val="22"/>
          <w:szCs w:val="22"/>
        </w:rPr>
      </w:pPr>
    </w:p>
    <w:p w14:paraId="7A833087" w14:textId="5D2B0615" w:rsidR="00FA58CD" w:rsidRPr="00FA58CD" w:rsidRDefault="00FA58CD" w:rsidP="0059485B">
      <w:pPr>
        <w:tabs>
          <w:tab w:val="left" w:pos="851"/>
        </w:tabs>
        <w:spacing w:after="60"/>
        <w:ind w:left="1800"/>
        <w:jc w:val="both"/>
        <w:rPr>
          <w:rFonts w:asciiTheme="minorHAnsi" w:hAnsiTheme="minorHAnsi" w:cstheme="minorHAnsi"/>
          <w:sz w:val="22"/>
          <w:szCs w:val="22"/>
        </w:rPr>
      </w:pPr>
      <w:r w:rsidRPr="00FA58CD">
        <w:rPr>
          <w:rFonts w:asciiTheme="minorHAnsi" w:hAnsiTheme="minorHAnsi" w:cstheme="minorHAnsi"/>
          <w:sz w:val="22"/>
          <w:szCs w:val="22"/>
        </w:rPr>
        <w:t>La communication et la consultation des copies d’archives privées qui ne seraient pas encore librement communicables en raison de l’application des règles juridiques régissant les archives publiques sont laissées à l’appréciation des Archives d’Alsace.</w:t>
      </w:r>
    </w:p>
    <w:p w14:paraId="15E99F42" w14:textId="5B8DD9D7" w:rsidR="00FA58CD" w:rsidRPr="006B1176" w:rsidRDefault="00FA58CD" w:rsidP="006B1176">
      <w:pPr>
        <w:pStyle w:val="Paragraphedeliste"/>
        <w:numPr>
          <w:ilvl w:val="0"/>
          <w:numId w:val="25"/>
        </w:numPr>
        <w:tabs>
          <w:tab w:val="left" w:pos="746"/>
        </w:tabs>
        <w:jc w:val="both"/>
        <w:rPr>
          <w:rFonts w:asciiTheme="minorHAnsi" w:hAnsiTheme="minorHAnsi" w:cstheme="minorHAnsi"/>
          <w:sz w:val="22"/>
          <w:szCs w:val="22"/>
        </w:rPr>
      </w:pPr>
      <w:r w:rsidRPr="006B1176">
        <w:rPr>
          <w:rFonts w:asciiTheme="minorHAnsi" w:hAnsiTheme="minorHAnsi" w:cstheme="minorHAnsi"/>
          <w:sz w:val="22"/>
          <w:szCs w:val="22"/>
        </w:rPr>
        <w:t xml:space="preserve">la reproduction et la diffusion des copies numérisées des documents prêtés </w:t>
      </w:r>
      <w:r w:rsidR="006B1176">
        <w:rPr>
          <w:rFonts w:asciiTheme="minorHAnsi" w:hAnsiTheme="minorHAnsi" w:cstheme="minorHAnsi"/>
          <w:sz w:val="22"/>
          <w:szCs w:val="22"/>
        </w:rPr>
        <w:t>en intégra</w:t>
      </w:r>
      <w:r w:rsidRPr="006B1176">
        <w:rPr>
          <w:rFonts w:asciiTheme="minorHAnsi" w:hAnsiTheme="minorHAnsi" w:cstheme="minorHAnsi"/>
          <w:sz w:val="22"/>
          <w:szCs w:val="22"/>
        </w:rPr>
        <w:t>lité ou par extraits pour le compte de la Collectivité européenne d’Alsace ou pour des tiers, sous le contrôle de la Collectivité européenne d’Alsace, en vue d’un usage privé des personnes, mais aussi à des fins d’exposition, de publication et d’éditions graphiques et audiovisuelles y compris sous forme de vidéogramme, à des fins d’édition multimédia, sur tous supports et par tous les moyens de diffusion connus ou à découvrir ultérieurement (publication papier, sites internet, intranet, etc.).</w:t>
      </w:r>
    </w:p>
    <w:p w14:paraId="6AA83A9E" w14:textId="77777777" w:rsidR="0059485B" w:rsidRPr="00FA58CD" w:rsidRDefault="0059485B" w:rsidP="0059485B">
      <w:pPr>
        <w:tabs>
          <w:tab w:val="left" w:pos="746"/>
        </w:tabs>
        <w:ind w:left="1800"/>
        <w:jc w:val="both"/>
        <w:rPr>
          <w:rFonts w:asciiTheme="minorHAnsi" w:hAnsiTheme="minorHAnsi" w:cstheme="minorHAnsi"/>
          <w:sz w:val="22"/>
          <w:szCs w:val="22"/>
        </w:rPr>
      </w:pPr>
    </w:p>
    <w:p w14:paraId="68303A7D" w14:textId="4DD2C526" w:rsidR="00244509" w:rsidRPr="00560951" w:rsidRDefault="00FA58CD" w:rsidP="006B1176">
      <w:pPr>
        <w:pStyle w:val="Paragraphedeliste"/>
        <w:numPr>
          <w:ilvl w:val="0"/>
          <w:numId w:val="25"/>
        </w:numPr>
        <w:tabs>
          <w:tab w:val="left" w:pos="851"/>
        </w:tabs>
        <w:spacing w:after="60"/>
        <w:jc w:val="both"/>
        <w:rPr>
          <w:rFonts w:ascii="Calibri" w:hAnsi="Calibri" w:cs="Calibri"/>
          <w:i/>
          <w:sz w:val="22"/>
          <w:szCs w:val="22"/>
        </w:rPr>
      </w:pPr>
      <w:r w:rsidRPr="00FA58CD">
        <w:rPr>
          <w:rFonts w:asciiTheme="minorHAnsi" w:hAnsiTheme="minorHAnsi" w:cstheme="minorHAnsi"/>
          <w:sz w:val="22"/>
          <w:szCs w:val="22"/>
        </w:rPr>
        <w:t>l’exploitation</w:t>
      </w:r>
      <w:r w:rsidR="006B1176">
        <w:rPr>
          <w:rFonts w:asciiTheme="minorHAnsi" w:hAnsiTheme="minorHAnsi" w:cstheme="minorHAnsi"/>
          <w:sz w:val="22"/>
          <w:szCs w:val="22"/>
        </w:rPr>
        <w:t xml:space="preserve">, </w:t>
      </w:r>
      <w:r w:rsidRPr="00FA58CD">
        <w:rPr>
          <w:rFonts w:asciiTheme="minorHAnsi" w:hAnsiTheme="minorHAnsi" w:cstheme="minorHAnsi"/>
          <w:sz w:val="22"/>
          <w:szCs w:val="22"/>
        </w:rPr>
        <w:t>à titre onéreux ou non, par des tiers des copies numérisées des documents prêtés dans les conditions applicables aux archives publiques telles qu’elles résultent de la législation et la réglementation en vigueur au moment de la demande de réutilisation et d’exploitation et notamment du règlement des tarifs de reproduction et de réutilisation des Archives d’Alsace.</w:t>
      </w:r>
    </w:p>
    <w:p w14:paraId="5F72D792" w14:textId="77777777" w:rsidR="00560951" w:rsidRPr="00560951" w:rsidRDefault="00560951" w:rsidP="00560951">
      <w:pPr>
        <w:pStyle w:val="Paragraphedeliste"/>
        <w:rPr>
          <w:rFonts w:ascii="Calibri" w:hAnsi="Calibri" w:cs="Calibri"/>
          <w:i/>
          <w:sz w:val="22"/>
          <w:szCs w:val="22"/>
        </w:rPr>
      </w:pPr>
    </w:p>
    <w:p w14:paraId="2F633696" w14:textId="2BF29160" w:rsidR="00560951" w:rsidRDefault="00560951" w:rsidP="00560951">
      <w:pPr>
        <w:tabs>
          <w:tab w:val="left" w:pos="851"/>
        </w:tabs>
        <w:spacing w:after="60"/>
        <w:jc w:val="both"/>
        <w:rPr>
          <w:rFonts w:ascii="Calibri" w:hAnsi="Calibri" w:cs="Calibri"/>
          <w:i/>
          <w:sz w:val="22"/>
          <w:szCs w:val="22"/>
        </w:rPr>
      </w:pPr>
    </w:p>
    <w:tbl>
      <w:tblPr>
        <w:tblW w:w="0" w:type="auto"/>
        <w:tblInd w:w="3652" w:type="dxa"/>
        <w:tblBorders>
          <w:bottom w:val="single" w:sz="4" w:space="0" w:color="C0C0C0"/>
        </w:tblBorders>
        <w:tblLook w:val="04A0" w:firstRow="1" w:lastRow="0" w:firstColumn="1" w:lastColumn="0" w:noHBand="0" w:noVBand="1"/>
      </w:tblPr>
      <w:tblGrid>
        <w:gridCol w:w="1845"/>
        <w:gridCol w:w="2537"/>
        <w:gridCol w:w="1038"/>
      </w:tblGrid>
      <w:tr w:rsidR="00560951" w:rsidRPr="00560951" w14:paraId="3F23410C" w14:textId="77777777" w:rsidTr="00B64C69">
        <w:tc>
          <w:tcPr>
            <w:tcW w:w="2239" w:type="dxa"/>
            <w:tcBorders>
              <w:bottom w:val="nil"/>
            </w:tcBorders>
            <w:shd w:val="clear" w:color="auto" w:fill="auto"/>
          </w:tcPr>
          <w:p w14:paraId="60002FCD" w14:textId="38025D50" w:rsidR="00560951" w:rsidRPr="00560951" w:rsidRDefault="00560951" w:rsidP="00B64C69">
            <w:pPr>
              <w:jc w:val="both"/>
              <w:rPr>
                <w:rFonts w:asciiTheme="minorHAnsi" w:hAnsiTheme="minorHAnsi" w:cstheme="minorHAnsi"/>
                <w:sz w:val="22"/>
                <w:szCs w:val="22"/>
              </w:rPr>
            </w:pPr>
            <w:r>
              <w:rPr>
                <w:rFonts w:asciiTheme="minorHAnsi" w:hAnsiTheme="minorHAnsi" w:cstheme="minorHAnsi"/>
                <w:sz w:val="22"/>
                <w:szCs w:val="22"/>
              </w:rPr>
              <w:t xml:space="preserve">Fait à </w:t>
            </w:r>
            <w:r w:rsidRPr="00560951">
              <w:rPr>
                <w:rFonts w:asciiTheme="minorHAnsi" w:hAnsiTheme="minorHAnsi" w:cstheme="minorHAnsi"/>
                <w:sz w:val="22"/>
                <w:szCs w:val="22"/>
              </w:rPr>
              <w:t>, le</w:t>
            </w:r>
          </w:p>
        </w:tc>
        <w:tc>
          <w:tcPr>
            <w:tcW w:w="3238" w:type="dxa"/>
            <w:tcBorders>
              <w:bottom w:val="dotted" w:sz="4" w:space="0" w:color="C0C0C0"/>
            </w:tcBorders>
            <w:shd w:val="clear" w:color="auto" w:fill="auto"/>
          </w:tcPr>
          <w:p w14:paraId="0236BDBE" w14:textId="77777777" w:rsidR="00560951" w:rsidRPr="00560951" w:rsidRDefault="00560951" w:rsidP="00B64C69">
            <w:pPr>
              <w:rPr>
                <w:rFonts w:asciiTheme="minorHAnsi" w:hAnsiTheme="minorHAnsi" w:cstheme="minorHAnsi"/>
                <w:sz w:val="22"/>
                <w:szCs w:val="22"/>
              </w:rPr>
            </w:pPr>
          </w:p>
        </w:tc>
        <w:tc>
          <w:tcPr>
            <w:tcW w:w="1185" w:type="dxa"/>
            <w:tcBorders>
              <w:bottom w:val="nil"/>
            </w:tcBorders>
            <w:shd w:val="clear" w:color="auto" w:fill="auto"/>
          </w:tcPr>
          <w:p w14:paraId="0919D594" w14:textId="77777777" w:rsidR="00560951" w:rsidRPr="00560951" w:rsidRDefault="00560951" w:rsidP="00B64C69">
            <w:pPr>
              <w:jc w:val="both"/>
              <w:rPr>
                <w:rFonts w:asciiTheme="minorHAnsi" w:hAnsiTheme="minorHAnsi" w:cstheme="minorHAnsi"/>
                <w:sz w:val="22"/>
                <w:szCs w:val="22"/>
              </w:rPr>
            </w:pPr>
            <w:r w:rsidRPr="00560951">
              <w:rPr>
                <w:rFonts w:asciiTheme="minorHAnsi" w:hAnsiTheme="minorHAnsi" w:cstheme="minorHAnsi"/>
                <w:sz w:val="22"/>
                <w:szCs w:val="22"/>
              </w:rPr>
              <w:t>20..</w:t>
            </w:r>
          </w:p>
        </w:tc>
      </w:tr>
    </w:tbl>
    <w:p w14:paraId="46832F42" w14:textId="77777777" w:rsidR="00560951" w:rsidRPr="00560951" w:rsidRDefault="00560951" w:rsidP="00560951">
      <w:pPr>
        <w:rPr>
          <w:rFonts w:asciiTheme="minorHAnsi" w:hAnsiTheme="minorHAnsi" w:cstheme="minorHAnsi"/>
          <w:sz w:val="22"/>
          <w:szCs w:val="22"/>
        </w:rPr>
      </w:pPr>
    </w:p>
    <w:p w14:paraId="39C5F00E" w14:textId="77777777" w:rsidR="00560951" w:rsidRDefault="00560951"/>
    <w:p w14:paraId="29208896" w14:textId="77777777" w:rsidR="00560951" w:rsidRDefault="00560951"/>
    <w:tbl>
      <w:tblPr>
        <w:tblW w:w="10155" w:type="dxa"/>
        <w:jc w:val="center"/>
        <w:tblLayout w:type="fixed"/>
        <w:tblLook w:val="04A0" w:firstRow="1" w:lastRow="0" w:firstColumn="1" w:lastColumn="0" w:noHBand="0" w:noVBand="1"/>
      </w:tblPr>
      <w:tblGrid>
        <w:gridCol w:w="3826"/>
        <w:gridCol w:w="1985"/>
        <w:gridCol w:w="4254"/>
        <w:gridCol w:w="90"/>
      </w:tblGrid>
      <w:tr w:rsidR="006B1176" w:rsidRPr="006B1176" w14:paraId="4E4856FA" w14:textId="77777777" w:rsidTr="006B1176">
        <w:trPr>
          <w:gridAfter w:val="1"/>
          <w:wAfter w:w="90" w:type="dxa"/>
          <w:jc w:val="center"/>
        </w:trPr>
        <w:tc>
          <w:tcPr>
            <w:tcW w:w="3826" w:type="dxa"/>
            <w:shd w:val="clear" w:color="auto" w:fill="auto"/>
          </w:tcPr>
          <w:p w14:paraId="7F7830CB" w14:textId="77777777" w:rsidR="006B1176" w:rsidRPr="006B1176" w:rsidRDefault="006B1176" w:rsidP="00B64C69">
            <w:pPr>
              <w:jc w:val="center"/>
              <w:rPr>
                <w:rFonts w:asciiTheme="minorHAnsi" w:hAnsiTheme="minorHAnsi" w:cstheme="minorHAnsi"/>
                <w:sz w:val="22"/>
                <w:szCs w:val="22"/>
              </w:rPr>
            </w:pPr>
            <w:r w:rsidRPr="006B1176">
              <w:rPr>
                <w:rFonts w:asciiTheme="minorHAnsi" w:hAnsiTheme="minorHAnsi" w:cstheme="minorHAnsi"/>
                <w:sz w:val="22"/>
                <w:szCs w:val="22"/>
              </w:rPr>
              <w:t>Le déposant</w:t>
            </w:r>
          </w:p>
        </w:tc>
        <w:tc>
          <w:tcPr>
            <w:tcW w:w="1985" w:type="dxa"/>
            <w:shd w:val="clear" w:color="auto" w:fill="auto"/>
          </w:tcPr>
          <w:p w14:paraId="40F4E072" w14:textId="77777777" w:rsidR="006B1176" w:rsidRPr="006B1176" w:rsidRDefault="006B1176" w:rsidP="00B64C69">
            <w:pPr>
              <w:jc w:val="both"/>
              <w:rPr>
                <w:rFonts w:asciiTheme="minorHAnsi" w:hAnsiTheme="minorHAnsi" w:cstheme="minorHAnsi"/>
                <w:sz w:val="22"/>
                <w:szCs w:val="22"/>
              </w:rPr>
            </w:pPr>
          </w:p>
        </w:tc>
        <w:tc>
          <w:tcPr>
            <w:tcW w:w="4254" w:type="dxa"/>
            <w:shd w:val="clear" w:color="auto" w:fill="auto"/>
          </w:tcPr>
          <w:p w14:paraId="0D534345" w14:textId="5776A6BC" w:rsidR="006B1176" w:rsidRPr="006B1176" w:rsidRDefault="006B1176" w:rsidP="006B1176">
            <w:pPr>
              <w:jc w:val="both"/>
              <w:rPr>
                <w:rFonts w:asciiTheme="minorHAnsi" w:hAnsiTheme="minorHAnsi" w:cstheme="minorHAnsi"/>
                <w:sz w:val="22"/>
                <w:szCs w:val="22"/>
              </w:rPr>
            </w:pPr>
            <w:r w:rsidRPr="006B1176">
              <w:rPr>
                <w:rFonts w:asciiTheme="minorHAnsi" w:hAnsiTheme="minorHAnsi" w:cstheme="minorHAnsi"/>
                <w:sz w:val="22"/>
                <w:szCs w:val="22"/>
              </w:rPr>
              <w:t xml:space="preserve">Le représentant des Archives </w:t>
            </w:r>
            <w:r>
              <w:rPr>
                <w:rFonts w:asciiTheme="minorHAnsi" w:hAnsiTheme="minorHAnsi" w:cstheme="minorHAnsi"/>
                <w:sz w:val="22"/>
                <w:szCs w:val="22"/>
              </w:rPr>
              <w:t>d’Alsace</w:t>
            </w:r>
          </w:p>
        </w:tc>
      </w:tr>
      <w:tr w:rsidR="00560951" w:rsidRPr="006B1176" w14:paraId="1909D4F5" w14:textId="77777777" w:rsidTr="006B1176">
        <w:tblPrEx>
          <w:tblCellMar>
            <w:top w:w="14" w:type="dxa"/>
            <w:left w:w="86" w:type="dxa"/>
            <w:bottom w:w="14" w:type="dxa"/>
            <w:right w:w="86" w:type="dxa"/>
          </w:tblCellMar>
          <w:tblLook w:val="0000" w:firstRow="0" w:lastRow="0" w:firstColumn="0" w:lastColumn="0" w:noHBand="0" w:noVBand="0"/>
        </w:tblPrEx>
        <w:trPr>
          <w:trHeight w:val="357"/>
          <w:jc w:val="center"/>
        </w:trPr>
        <w:tc>
          <w:tcPr>
            <w:tcW w:w="10155" w:type="dxa"/>
            <w:gridSpan w:val="4"/>
          </w:tcPr>
          <w:p w14:paraId="72E65243" w14:textId="77777777" w:rsidR="006B1176" w:rsidRDefault="00560951" w:rsidP="00B64C69">
            <w:pPr>
              <w:jc w:val="both"/>
              <w:rPr>
                <w:rFonts w:asciiTheme="minorHAnsi" w:hAnsiTheme="minorHAnsi" w:cstheme="minorHAnsi"/>
                <w:sz w:val="22"/>
                <w:szCs w:val="22"/>
              </w:rPr>
            </w:pPr>
            <w:r w:rsidRPr="006B1176">
              <w:rPr>
                <w:rFonts w:asciiTheme="minorHAnsi" w:hAnsiTheme="minorHAnsi" w:cstheme="minorHAnsi"/>
                <w:sz w:val="22"/>
                <w:szCs w:val="22"/>
              </w:rPr>
              <w:br w:type="page"/>
            </w:r>
          </w:p>
          <w:p w14:paraId="30451FCA" w14:textId="77777777" w:rsidR="006B1176" w:rsidRDefault="006B1176" w:rsidP="00B64C69">
            <w:pPr>
              <w:jc w:val="both"/>
              <w:rPr>
                <w:rFonts w:asciiTheme="minorHAnsi" w:hAnsiTheme="minorHAnsi" w:cstheme="minorHAnsi"/>
                <w:sz w:val="22"/>
                <w:szCs w:val="22"/>
              </w:rPr>
            </w:pPr>
          </w:p>
          <w:p w14:paraId="2A062988" w14:textId="77777777" w:rsidR="006B1176" w:rsidRDefault="006B1176" w:rsidP="00B64C69">
            <w:pPr>
              <w:jc w:val="both"/>
              <w:rPr>
                <w:rFonts w:asciiTheme="minorHAnsi" w:hAnsiTheme="minorHAnsi" w:cstheme="minorHAnsi"/>
                <w:sz w:val="22"/>
                <w:szCs w:val="22"/>
              </w:rPr>
            </w:pPr>
          </w:p>
          <w:p w14:paraId="60AB3624" w14:textId="77777777" w:rsidR="006B1176" w:rsidRDefault="006B1176" w:rsidP="00B64C69">
            <w:pPr>
              <w:jc w:val="both"/>
              <w:rPr>
                <w:rFonts w:asciiTheme="minorHAnsi" w:hAnsiTheme="minorHAnsi" w:cstheme="minorHAnsi"/>
                <w:sz w:val="22"/>
                <w:szCs w:val="22"/>
              </w:rPr>
            </w:pPr>
          </w:p>
          <w:p w14:paraId="75793A25" w14:textId="77777777" w:rsidR="006B1176" w:rsidRDefault="006B1176" w:rsidP="00B64C69">
            <w:pPr>
              <w:jc w:val="both"/>
              <w:rPr>
                <w:rFonts w:asciiTheme="minorHAnsi" w:hAnsiTheme="minorHAnsi" w:cstheme="minorHAnsi"/>
                <w:sz w:val="22"/>
                <w:szCs w:val="22"/>
              </w:rPr>
            </w:pPr>
          </w:p>
          <w:p w14:paraId="0F49BF4B" w14:textId="77777777" w:rsidR="006B1176" w:rsidRDefault="006B1176" w:rsidP="00B64C69">
            <w:pPr>
              <w:jc w:val="both"/>
              <w:rPr>
                <w:rFonts w:asciiTheme="minorHAnsi" w:hAnsiTheme="minorHAnsi" w:cstheme="minorHAnsi"/>
                <w:sz w:val="22"/>
                <w:szCs w:val="22"/>
              </w:rPr>
            </w:pPr>
          </w:p>
          <w:p w14:paraId="611F2226" w14:textId="77777777" w:rsidR="006B1176" w:rsidRDefault="006B1176" w:rsidP="00B64C69">
            <w:pPr>
              <w:jc w:val="both"/>
              <w:rPr>
                <w:rFonts w:asciiTheme="minorHAnsi" w:hAnsiTheme="minorHAnsi" w:cstheme="minorHAnsi"/>
                <w:sz w:val="22"/>
                <w:szCs w:val="22"/>
              </w:rPr>
            </w:pPr>
          </w:p>
          <w:p w14:paraId="42786024" w14:textId="77777777" w:rsidR="006B1176" w:rsidRDefault="006B1176" w:rsidP="00B64C69">
            <w:pPr>
              <w:jc w:val="both"/>
              <w:rPr>
                <w:rFonts w:asciiTheme="minorHAnsi" w:hAnsiTheme="minorHAnsi" w:cstheme="minorHAnsi"/>
                <w:sz w:val="22"/>
                <w:szCs w:val="22"/>
              </w:rPr>
            </w:pPr>
          </w:p>
          <w:p w14:paraId="1F285B32" w14:textId="06493B66" w:rsidR="00560951" w:rsidRDefault="006B1176" w:rsidP="00B64C69">
            <w:pPr>
              <w:jc w:val="both"/>
              <w:rPr>
                <w:rFonts w:asciiTheme="minorHAnsi" w:hAnsiTheme="minorHAnsi" w:cstheme="minorHAnsi"/>
                <w:b/>
                <w:sz w:val="22"/>
                <w:szCs w:val="22"/>
              </w:rPr>
            </w:pPr>
            <w:r w:rsidRPr="006B1176">
              <w:rPr>
                <w:rFonts w:asciiTheme="minorHAnsi" w:hAnsiTheme="minorHAnsi" w:cstheme="minorHAnsi"/>
                <w:b/>
                <w:sz w:val="22"/>
                <w:szCs w:val="22"/>
              </w:rPr>
              <w:t xml:space="preserve">Lors de la </w:t>
            </w:r>
            <w:r w:rsidR="00560951" w:rsidRPr="006B1176">
              <w:rPr>
                <w:rFonts w:asciiTheme="minorHAnsi" w:hAnsiTheme="minorHAnsi" w:cstheme="minorHAnsi"/>
                <w:b/>
                <w:sz w:val="22"/>
                <w:szCs w:val="22"/>
              </w:rPr>
              <w:t>restitution des documents</w:t>
            </w:r>
          </w:p>
          <w:p w14:paraId="449B92E6" w14:textId="77777777" w:rsidR="006B1176" w:rsidRPr="006B1176" w:rsidRDefault="006B1176" w:rsidP="00B64C69">
            <w:pPr>
              <w:jc w:val="both"/>
              <w:rPr>
                <w:rFonts w:asciiTheme="minorHAnsi" w:hAnsiTheme="minorHAnsi" w:cstheme="minorHAnsi"/>
                <w:b/>
                <w:sz w:val="22"/>
                <w:szCs w:val="22"/>
              </w:rPr>
            </w:pPr>
          </w:p>
          <w:p w14:paraId="6A3F4A14" w14:textId="4A6729F4" w:rsidR="00560951" w:rsidRPr="006B1176" w:rsidRDefault="006B1176" w:rsidP="006B1176">
            <w:pPr>
              <w:jc w:val="both"/>
              <w:rPr>
                <w:rFonts w:asciiTheme="minorHAnsi" w:hAnsiTheme="minorHAnsi" w:cstheme="minorHAnsi"/>
                <w:sz w:val="22"/>
                <w:szCs w:val="22"/>
              </w:rPr>
            </w:pPr>
            <w:r>
              <w:rPr>
                <w:rFonts w:asciiTheme="minorHAnsi" w:hAnsiTheme="minorHAnsi" w:cstheme="minorHAnsi"/>
                <w:sz w:val="22"/>
                <w:szCs w:val="22"/>
              </w:rPr>
              <w:t>A</w:t>
            </w:r>
            <w:r w:rsidR="00560951" w:rsidRPr="006B1176">
              <w:rPr>
                <w:rFonts w:asciiTheme="minorHAnsi" w:hAnsiTheme="minorHAnsi" w:cstheme="minorHAnsi"/>
                <w:sz w:val="22"/>
                <w:szCs w:val="22"/>
              </w:rPr>
              <w:t>tteste avoir repris possession de l’ensemble des documents décrits en pièce(s) annexe(s).</w:t>
            </w:r>
          </w:p>
        </w:tc>
      </w:tr>
    </w:tbl>
    <w:p w14:paraId="293B7FDD" w14:textId="77777777" w:rsidR="00560951" w:rsidRPr="006B1176" w:rsidRDefault="00560951" w:rsidP="00560951">
      <w:pPr>
        <w:rPr>
          <w:rFonts w:asciiTheme="minorHAnsi" w:hAnsiTheme="minorHAnsi" w:cstheme="minorHAnsi"/>
          <w:spacing w:val="-4"/>
          <w:sz w:val="22"/>
          <w:szCs w:val="22"/>
        </w:rPr>
      </w:pPr>
    </w:p>
    <w:tbl>
      <w:tblPr>
        <w:tblW w:w="6662" w:type="dxa"/>
        <w:tblInd w:w="3652" w:type="dxa"/>
        <w:tblLook w:val="04A0" w:firstRow="1" w:lastRow="0" w:firstColumn="1" w:lastColumn="0" w:noHBand="0" w:noVBand="1"/>
      </w:tblPr>
      <w:tblGrid>
        <w:gridCol w:w="2239"/>
        <w:gridCol w:w="3238"/>
        <w:gridCol w:w="848"/>
        <w:gridCol w:w="337"/>
      </w:tblGrid>
      <w:tr w:rsidR="00560951" w:rsidRPr="006B1176" w14:paraId="1DCA332C" w14:textId="77777777" w:rsidTr="00B64C69">
        <w:tc>
          <w:tcPr>
            <w:tcW w:w="2239" w:type="dxa"/>
            <w:shd w:val="clear" w:color="auto" w:fill="auto"/>
          </w:tcPr>
          <w:p w14:paraId="6AA51859" w14:textId="45A57096" w:rsidR="00560951" w:rsidRPr="006B1176" w:rsidRDefault="00560951" w:rsidP="006B1176">
            <w:pPr>
              <w:jc w:val="both"/>
              <w:rPr>
                <w:rFonts w:asciiTheme="minorHAnsi" w:hAnsiTheme="minorHAnsi" w:cstheme="minorHAnsi"/>
                <w:sz w:val="22"/>
                <w:szCs w:val="22"/>
              </w:rPr>
            </w:pPr>
            <w:r w:rsidRPr="006B1176">
              <w:rPr>
                <w:rFonts w:asciiTheme="minorHAnsi" w:hAnsiTheme="minorHAnsi" w:cstheme="minorHAnsi"/>
                <w:sz w:val="22"/>
                <w:szCs w:val="22"/>
              </w:rPr>
              <w:t>Fait à</w:t>
            </w:r>
            <w:r w:rsidR="006B1176" w:rsidRPr="006B1176">
              <w:rPr>
                <w:rFonts w:asciiTheme="minorHAnsi" w:hAnsiTheme="minorHAnsi" w:cstheme="minorHAnsi"/>
                <w:sz w:val="22"/>
                <w:szCs w:val="22"/>
              </w:rPr>
              <w:t xml:space="preserve">                           </w:t>
            </w:r>
            <w:r w:rsidRPr="006B1176">
              <w:rPr>
                <w:rFonts w:asciiTheme="minorHAnsi" w:hAnsiTheme="minorHAnsi" w:cstheme="minorHAnsi"/>
                <w:sz w:val="22"/>
                <w:szCs w:val="22"/>
              </w:rPr>
              <w:t>, le</w:t>
            </w:r>
          </w:p>
        </w:tc>
        <w:tc>
          <w:tcPr>
            <w:tcW w:w="3238" w:type="dxa"/>
            <w:tcBorders>
              <w:bottom w:val="dotted" w:sz="4" w:space="0" w:color="C0C0C0"/>
            </w:tcBorders>
          </w:tcPr>
          <w:p w14:paraId="5AA41115" w14:textId="77777777" w:rsidR="00560951" w:rsidRPr="006B1176" w:rsidRDefault="00560951" w:rsidP="00B64C69">
            <w:pPr>
              <w:rPr>
                <w:rFonts w:asciiTheme="minorHAnsi" w:hAnsiTheme="minorHAnsi" w:cstheme="minorHAnsi"/>
                <w:sz w:val="22"/>
                <w:szCs w:val="22"/>
              </w:rPr>
            </w:pPr>
          </w:p>
        </w:tc>
        <w:tc>
          <w:tcPr>
            <w:tcW w:w="848" w:type="dxa"/>
            <w:shd w:val="clear" w:color="auto" w:fill="auto"/>
          </w:tcPr>
          <w:p w14:paraId="63302B0B" w14:textId="77777777" w:rsidR="00560951" w:rsidRPr="006B1176" w:rsidRDefault="00560951" w:rsidP="00B64C69">
            <w:pPr>
              <w:jc w:val="both"/>
              <w:rPr>
                <w:rFonts w:asciiTheme="minorHAnsi" w:hAnsiTheme="minorHAnsi" w:cstheme="minorHAnsi"/>
                <w:sz w:val="22"/>
                <w:szCs w:val="22"/>
              </w:rPr>
            </w:pPr>
            <w:r w:rsidRPr="006B1176">
              <w:rPr>
                <w:rFonts w:asciiTheme="minorHAnsi" w:hAnsiTheme="minorHAnsi" w:cstheme="minorHAnsi"/>
                <w:sz w:val="22"/>
                <w:szCs w:val="22"/>
              </w:rPr>
              <w:t>20..</w:t>
            </w:r>
          </w:p>
        </w:tc>
        <w:tc>
          <w:tcPr>
            <w:tcW w:w="337" w:type="dxa"/>
            <w:shd w:val="clear" w:color="auto" w:fill="auto"/>
          </w:tcPr>
          <w:p w14:paraId="49F02BB9" w14:textId="77777777" w:rsidR="00560951" w:rsidRPr="006B1176" w:rsidRDefault="00560951" w:rsidP="00B64C69">
            <w:pPr>
              <w:jc w:val="both"/>
              <w:rPr>
                <w:rFonts w:asciiTheme="minorHAnsi" w:hAnsiTheme="minorHAnsi" w:cstheme="minorHAnsi"/>
                <w:sz w:val="22"/>
                <w:szCs w:val="22"/>
              </w:rPr>
            </w:pPr>
          </w:p>
        </w:tc>
      </w:tr>
    </w:tbl>
    <w:p w14:paraId="7119E617" w14:textId="77777777" w:rsidR="00560951" w:rsidRPr="006B1176" w:rsidRDefault="00560951" w:rsidP="00560951">
      <w:pPr>
        <w:rPr>
          <w:rFonts w:asciiTheme="minorHAnsi" w:hAnsiTheme="minorHAnsi" w:cstheme="minorHAnsi"/>
          <w:sz w:val="22"/>
          <w:szCs w:val="22"/>
        </w:rPr>
      </w:pPr>
    </w:p>
    <w:tbl>
      <w:tblPr>
        <w:tblW w:w="0" w:type="auto"/>
        <w:jc w:val="center"/>
        <w:tblLayout w:type="fixed"/>
        <w:tblLook w:val="04A0" w:firstRow="1" w:lastRow="0" w:firstColumn="1" w:lastColumn="0" w:noHBand="0" w:noVBand="1"/>
      </w:tblPr>
      <w:tblGrid>
        <w:gridCol w:w="3826"/>
        <w:gridCol w:w="1985"/>
        <w:gridCol w:w="4254"/>
      </w:tblGrid>
      <w:tr w:rsidR="00560951" w:rsidRPr="006B1176" w14:paraId="3C7305B6" w14:textId="77777777" w:rsidTr="00B64C69">
        <w:trPr>
          <w:jc w:val="center"/>
        </w:trPr>
        <w:tc>
          <w:tcPr>
            <w:tcW w:w="3826" w:type="dxa"/>
            <w:shd w:val="clear" w:color="auto" w:fill="auto"/>
          </w:tcPr>
          <w:p w14:paraId="099CE8A9" w14:textId="77777777" w:rsidR="00560951" w:rsidRPr="006B1176" w:rsidRDefault="00560951" w:rsidP="00B64C69">
            <w:pPr>
              <w:jc w:val="center"/>
              <w:rPr>
                <w:rFonts w:asciiTheme="minorHAnsi" w:hAnsiTheme="minorHAnsi" w:cstheme="minorHAnsi"/>
                <w:sz w:val="22"/>
                <w:szCs w:val="22"/>
              </w:rPr>
            </w:pPr>
            <w:r w:rsidRPr="006B1176">
              <w:rPr>
                <w:rFonts w:asciiTheme="minorHAnsi" w:hAnsiTheme="minorHAnsi" w:cstheme="minorHAnsi"/>
                <w:sz w:val="22"/>
                <w:szCs w:val="22"/>
              </w:rPr>
              <w:t>Le déposant</w:t>
            </w:r>
          </w:p>
        </w:tc>
        <w:tc>
          <w:tcPr>
            <w:tcW w:w="1985" w:type="dxa"/>
            <w:shd w:val="clear" w:color="auto" w:fill="auto"/>
          </w:tcPr>
          <w:p w14:paraId="639648E0" w14:textId="77777777" w:rsidR="00560951" w:rsidRPr="006B1176" w:rsidRDefault="00560951" w:rsidP="00B64C69">
            <w:pPr>
              <w:jc w:val="both"/>
              <w:rPr>
                <w:rFonts w:asciiTheme="minorHAnsi" w:hAnsiTheme="minorHAnsi" w:cstheme="minorHAnsi"/>
                <w:sz w:val="22"/>
                <w:szCs w:val="22"/>
              </w:rPr>
            </w:pPr>
          </w:p>
        </w:tc>
        <w:tc>
          <w:tcPr>
            <w:tcW w:w="4254" w:type="dxa"/>
            <w:shd w:val="clear" w:color="auto" w:fill="auto"/>
          </w:tcPr>
          <w:p w14:paraId="17769D08" w14:textId="77777777" w:rsidR="00560951" w:rsidRPr="006B1176" w:rsidRDefault="00560951" w:rsidP="00B64C69">
            <w:pPr>
              <w:jc w:val="both"/>
              <w:rPr>
                <w:rFonts w:asciiTheme="minorHAnsi" w:hAnsiTheme="minorHAnsi" w:cstheme="minorHAnsi"/>
                <w:sz w:val="22"/>
                <w:szCs w:val="22"/>
              </w:rPr>
            </w:pPr>
          </w:p>
        </w:tc>
      </w:tr>
    </w:tbl>
    <w:p w14:paraId="23AEEDBD" w14:textId="77777777" w:rsidR="00560951" w:rsidRPr="006B1176" w:rsidRDefault="00560951" w:rsidP="00560951">
      <w:pPr>
        <w:rPr>
          <w:rFonts w:asciiTheme="minorHAnsi" w:hAnsiTheme="minorHAnsi" w:cstheme="minorHAnsi"/>
          <w:sz w:val="22"/>
          <w:szCs w:val="22"/>
        </w:rPr>
      </w:pPr>
      <w:r w:rsidRPr="006B1176">
        <w:rPr>
          <w:rFonts w:asciiTheme="minorHAnsi" w:hAnsiTheme="minorHAnsi" w:cstheme="minorHAnsi"/>
          <w:sz w:val="22"/>
          <w:szCs w:val="22"/>
        </w:rPr>
        <w:br w:type="page"/>
      </w:r>
    </w:p>
    <w:tbl>
      <w:tblPr>
        <w:tblW w:w="0" w:type="auto"/>
        <w:jc w:val="center"/>
        <w:tblLayout w:type="fixed"/>
        <w:tblCellMar>
          <w:top w:w="14" w:type="dxa"/>
          <w:left w:w="86" w:type="dxa"/>
          <w:bottom w:w="14" w:type="dxa"/>
          <w:right w:w="86" w:type="dxa"/>
        </w:tblCellMar>
        <w:tblLook w:val="0000" w:firstRow="0" w:lastRow="0" w:firstColumn="0" w:lastColumn="0" w:noHBand="0" w:noVBand="0"/>
      </w:tblPr>
      <w:tblGrid>
        <w:gridCol w:w="5505"/>
        <w:gridCol w:w="2693"/>
        <w:gridCol w:w="1957"/>
        <w:gridCol w:w="27"/>
        <w:gridCol w:w="13"/>
      </w:tblGrid>
      <w:tr w:rsidR="00560951" w:rsidRPr="009C22CD" w14:paraId="0C0BD4F1" w14:textId="77777777" w:rsidTr="00B64C69">
        <w:trPr>
          <w:gridAfter w:val="2"/>
          <w:wAfter w:w="40" w:type="dxa"/>
          <w:trHeight w:val="227"/>
          <w:jc w:val="center"/>
        </w:trPr>
        <w:tc>
          <w:tcPr>
            <w:tcW w:w="10155" w:type="dxa"/>
            <w:gridSpan w:val="3"/>
            <w:tcBorders>
              <w:top w:val="single" w:sz="4" w:space="0" w:color="C0C0C0"/>
              <w:left w:val="nil"/>
              <w:bottom w:val="single" w:sz="4" w:space="0" w:color="C0C0C0"/>
              <w:right w:val="nil"/>
            </w:tcBorders>
            <w:vAlign w:val="center"/>
          </w:tcPr>
          <w:p w14:paraId="08E31E3E" w14:textId="77777777" w:rsidR="00560951" w:rsidRPr="00EA6960" w:rsidRDefault="00560951" w:rsidP="00B64C69"/>
        </w:tc>
      </w:tr>
      <w:tr w:rsidR="00560951" w:rsidRPr="009C22CD" w14:paraId="19356CDA" w14:textId="77777777" w:rsidTr="00B64C69">
        <w:trPr>
          <w:gridAfter w:val="2"/>
          <w:wAfter w:w="40" w:type="dxa"/>
          <w:trHeight w:val="288"/>
          <w:jc w:val="center"/>
        </w:trPr>
        <w:tc>
          <w:tcPr>
            <w:tcW w:w="10155"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3CF4DFAB" w14:textId="77777777" w:rsidR="00560951" w:rsidRPr="00EA6960" w:rsidRDefault="00560951" w:rsidP="00B64C69">
            <w:pPr>
              <w:pStyle w:val="Titre2"/>
            </w:pPr>
            <w:r w:rsidRPr="008654CD">
              <w:rPr>
                <w:rFonts w:ascii="Verdana" w:hAnsi="Verdana"/>
                <w:sz w:val="20"/>
                <w:szCs w:val="20"/>
              </w:rPr>
              <w:t xml:space="preserve">Description sommaire des documents </w:t>
            </w:r>
            <w:r>
              <w:t>déposés</w:t>
            </w:r>
          </w:p>
        </w:tc>
      </w:tr>
      <w:tr w:rsidR="00560951" w:rsidRPr="00523AAB" w14:paraId="52F16D33" w14:textId="77777777" w:rsidTr="00B64C69">
        <w:trPr>
          <w:gridAfter w:val="1"/>
          <w:wAfter w:w="13" w:type="dxa"/>
          <w:trHeight w:val="455"/>
          <w:jc w:val="center"/>
        </w:trPr>
        <w:tc>
          <w:tcPr>
            <w:tcW w:w="5505" w:type="dxa"/>
            <w:tcBorders>
              <w:top w:val="single" w:sz="4" w:space="0" w:color="C0C0C0"/>
              <w:left w:val="nil"/>
              <w:bottom w:val="single" w:sz="4" w:space="0" w:color="C0C0C0"/>
              <w:right w:val="single" w:sz="4" w:space="0" w:color="C0C0C0"/>
            </w:tcBorders>
          </w:tcPr>
          <w:p w14:paraId="319DB6D8" w14:textId="77777777" w:rsidR="00560951" w:rsidRPr="00523AAB" w:rsidRDefault="00560951" w:rsidP="00B64C69">
            <w:pPr>
              <w:pStyle w:val="Text"/>
              <w:rPr>
                <w:lang w:val="fr-FR"/>
              </w:rPr>
            </w:pPr>
            <w:r w:rsidRPr="00523AAB">
              <w:rPr>
                <w:lang w:val="fr-FR"/>
              </w:rPr>
              <w:t>Intitulé et dates extrêmes</w:t>
            </w:r>
          </w:p>
        </w:tc>
        <w:tc>
          <w:tcPr>
            <w:tcW w:w="2693" w:type="dxa"/>
            <w:tcBorders>
              <w:top w:val="single" w:sz="4" w:space="0" w:color="C0C0C0"/>
              <w:left w:val="nil"/>
              <w:bottom w:val="single" w:sz="4" w:space="0" w:color="C0C0C0"/>
              <w:right w:val="single" w:sz="4" w:space="0" w:color="C0C0C0"/>
            </w:tcBorders>
          </w:tcPr>
          <w:p w14:paraId="0A7C5989" w14:textId="77777777" w:rsidR="00560951" w:rsidRPr="00523AAB" w:rsidRDefault="00560951" w:rsidP="00B64C69">
            <w:pPr>
              <w:pStyle w:val="Text"/>
            </w:pPr>
            <w:r w:rsidRPr="00523AAB">
              <w:t>Type de document</w:t>
            </w:r>
          </w:p>
        </w:tc>
        <w:tc>
          <w:tcPr>
            <w:tcW w:w="1984" w:type="dxa"/>
            <w:gridSpan w:val="2"/>
            <w:tcBorders>
              <w:top w:val="single" w:sz="4" w:space="0" w:color="C0C0C0"/>
              <w:left w:val="nil"/>
              <w:bottom w:val="single" w:sz="4" w:space="0" w:color="C0C0C0"/>
            </w:tcBorders>
          </w:tcPr>
          <w:p w14:paraId="5F8380CF" w14:textId="77777777" w:rsidR="00560951" w:rsidRPr="00523AAB" w:rsidRDefault="00560951" w:rsidP="00B64C69">
            <w:pPr>
              <w:pStyle w:val="Text"/>
              <w:rPr>
                <w:lang w:val="fr-FR"/>
              </w:rPr>
            </w:pPr>
            <w:r w:rsidRPr="00523AAB">
              <w:t xml:space="preserve">État </w:t>
            </w:r>
            <w:r>
              <w:t>materiel</w:t>
            </w:r>
          </w:p>
        </w:tc>
      </w:tr>
      <w:tr w:rsidR="00560951" w:rsidRPr="00523AAB" w14:paraId="2F9EEC9A"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12F71BDD"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2CF4BB10"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43B91D1E" w14:textId="77777777" w:rsidR="00560951" w:rsidRPr="00523AAB" w:rsidRDefault="00560951" w:rsidP="00B64C69">
            <w:pPr>
              <w:pStyle w:val="Text"/>
            </w:pPr>
          </w:p>
        </w:tc>
      </w:tr>
      <w:tr w:rsidR="00560951" w:rsidRPr="00523AAB" w14:paraId="7D1D613E"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7EE7AE94"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19214D6B"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2DA3B9D8" w14:textId="77777777" w:rsidR="00560951" w:rsidRPr="00523AAB" w:rsidRDefault="00560951" w:rsidP="00B64C69">
            <w:pPr>
              <w:pStyle w:val="Text"/>
            </w:pPr>
          </w:p>
        </w:tc>
      </w:tr>
      <w:tr w:rsidR="00560951" w:rsidRPr="00523AAB" w14:paraId="18D72C8D"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6B287631"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0A4B1A95"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7E478571" w14:textId="77777777" w:rsidR="00560951" w:rsidRPr="00523AAB" w:rsidRDefault="00560951" w:rsidP="00B64C69">
            <w:pPr>
              <w:pStyle w:val="Text"/>
            </w:pPr>
          </w:p>
        </w:tc>
      </w:tr>
      <w:tr w:rsidR="00560951" w:rsidRPr="00523AAB" w14:paraId="744CA8B7"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11D4D14D"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2C6E33AB"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1AC0DF8B" w14:textId="77777777" w:rsidR="00560951" w:rsidRPr="00523AAB" w:rsidRDefault="00560951" w:rsidP="00B64C69">
            <w:pPr>
              <w:pStyle w:val="Text"/>
            </w:pPr>
          </w:p>
        </w:tc>
      </w:tr>
      <w:tr w:rsidR="00560951" w:rsidRPr="00523AAB" w14:paraId="48105A5D"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3BF170C9"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3880B60C"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3CD4BAD5" w14:textId="77777777" w:rsidR="00560951" w:rsidRPr="00523AAB" w:rsidRDefault="00560951" w:rsidP="00B64C69">
            <w:pPr>
              <w:pStyle w:val="Text"/>
            </w:pPr>
          </w:p>
        </w:tc>
      </w:tr>
      <w:tr w:rsidR="00560951" w:rsidRPr="00523AAB" w14:paraId="622660EA"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36678B96"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3D62BF40"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104FD837" w14:textId="77777777" w:rsidR="00560951" w:rsidRPr="00523AAB" w:rsidRDefault="00560951" w:rsidP="00B64C69">
            <w:pPr>
              <w:pStyle w:val="Text"/>
            </w:pPr>
          </w:p>
        </w:tc>
      </w:tr>
      <w:tr w:rsidR="00560951" w:rsidRPr="00523AAB" w14:paraId="23A17206"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7560CDEA"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1DC89334"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32C3FBD9" w14:textId="77777777" w:rsidR="00560951" w:rsidRPr="00523AAB" w:rsidRDefault="00560951" w:rsidP="00B64C69">
            <w:pPr>
              <w:pStyle w:val="Text"/>
            </w:pPr>
          </w:p>
        </w:tc>
      </w:tr>
      <w:tr w:rsidR="00560951" w:rsidRPr="00523AAB" w14:paraId="54E2BCF6"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03A020E2"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311A2344"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52C7C523" w14:textId="77777777" w:rsidR="00560951" w:rsidRPr="00523AAB" w:rsidRDefault="00560951" w:rsidP="00B64C69">
            <w:pPr>
              <w:pStyle w:val="Text"/>
            </w:pPr>
          </w:p>
        </w:tc>
      </w:tr>
      <w:tr w:rsidR="00560951" w:rsidRPr="00523AAB" w14:paraId="1D12C233"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1977FCC4"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2B28A50D"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51509FE4" w14:textId="77777777" w:rsidR="00560951" w:rsidRPr="00523AAB" w:rsidRDefault="00560951" w:rsidP="00B64C69">
            <w:pPr>
              <w:pStyle w:val="Text"/>
            </w:pPr>
          </w:p>
        </w:tc>
      </w:tr>
      <w:tr w:rsidR="00560951" w:rsidRPr="00523AAB" w14:paraId="5A01B45E"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73B0E63B"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647D5F1E"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38B6DB24" w14:textId="77777777" w:rsidR="00560951" w:rsidRPr="00523AAB" w:rsidRDefault="00560951" w:rsidP="00B64C69">
            <w:pPr>
              <w:pStyle w:val="Text"/>
            </w:pPr>
          </w:p>
        </w:tc>
      </w:tr>
      <w:tr w:rsidR="00560951" w:rsidRPr="00523AAB" w14:paraId="3C4817BA"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0E714E25"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2BCFACAC"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5920040C" w14:textId="77777777" w:rsidR="00560951" w:rsidRPr="00523AAB" w:rsidRDefault="00560951" w:rsidP="00B64C69">
            <w:pPr>
              <w:pStyle w:val="Text"/>
            </w:pPr>
          </w:p>
        </w:tc>
      </w:tr>
      <w:tr w:rsidR="00560951" w:rsidRPr="00523AAB" w14:paraId="26E07429"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34C30C78"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39C21F87"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67403FE7" w14:textId="77777777" w:rsidR="00560951" w:rsidRPr="00523AAB" w:rsidRDefault="00560951" w:rsidP="00B64C69">
            <w:pPr>
              <w:pStyle w:val="Text"/>
            </w:pPr>
          </w:p>
        </w:tc>
      </w:tr>
      <w:tr w:rsidR="00560951" w:rsidRPr="00523AAB" w14:paraId="523FA72B"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0BD50A4F"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06F94222"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236AC621" w14:textId="77777777" w:rsidR="00560951" w:rsidRPr="00523AAB" w:rsidRDefault="00560951" w:rsidP="00B64C69">
            <w:pPr>
              <w:pStyle w:val="Text"/>
            </w:pPr>
          </w:p>
        </w:tc>
      </w:tr>
      <w:tr w:rsidR="00560951" w:rsidRPr="00523AAB" w14:paraId="7C2DD5F8"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6EFD0BE3"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7CBDF98C"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1F1B7A41" w14:textId="77777777" w:rsidR="00560951" w:rsidRPr="00523AAB" w:rsidRDefault="00560951" w:rsidP="00B64C69">
            <w:pPr>
              <w:pStyle w:val="Text"/>
            </w:pPr>
          </w:p>
        </w:tc>
      </w:tr>
      <w:tr w:rsidR="00560951" w:rsidRPr="00523AAB" w14:paraId="646FAA3E" w14:textId="77777777" w:rsidTr="00B64C69">
        <w:trPr>
          <w:trHeight w:val="455"/>
          <w:jc w:val="center"/>
        </w:trPr>
        <w:tc>
          <w:tcPr>
            <w:tcW w:w="5505" w:type="dxa"/>
            <w:tcBorders>
              <w:top w:val="single" w:sz="4" w:space="0" w:color="C0C0C0"/>
              <w:left w:val="nil"/>
              <w:bottom w:val="single" w:sz="4" w:space="0" w:color="C0C0C0"/>
              <w:right w:val="single" w:sz="4" w:space="0" w:color="C0C0C0"/>
            </w:tcBorders>
          </w:tcPr>
          <w:p w14:paraId="05767A71" w14:textId="77777777" w:rsidR="00560951" w:rsidRPr="00523AAB" w:rsidRDefault="00560951" w:rsidP="00B64C69">
            <w:pPr>
              <w:pStyle w:val="Text"/>
              <w:rPr>
                <w:lang w:val="fr-FR"/>
              </w:rPr>
            </w:pPr>
          </w:p>
        </w:tc>
        <w:tc>
          <w:tcPr>
            <w:tcW w:w="2693" w:type="dxa"/>
            <w:tcBorders>
              <w:top w:val="single" w:sz="4" w:space="0" w:color="C0C0C0"/>
              <w:left w:val="nil"/>
              <w:bottom w:val="single" w:sz="4" w:space="0" w:color="C0C0C0"/>
              <w:right w:val="single" w:sz="4" w:space="0" w:color="C0C0C0"/>
            </w:tcBorders>
          </w:tcPr>
          <w:p w14:paraId="2D43F188" w14:textId="77777777" w:rsidR="00560951" w:rsidRPr="00523AAB" w:rsidRDefault="00560951" w:rsidP="00B64C69">
            <w:pPr>
              <w:pStyle w:val="Text"/>
            </w:pPr>
          </w:p>
        </w:tc>
        <w:tc>
          <w:tcPr>
            <w:tcW w:w="1997" w:type="dxa"/>
            <w:gridSpan w:val="3"/>
            <w:tcBorders>
              <w:top w:val="single" w:sz="4" w:space="0" w:color="C0C0C0"/>
              <w:left w:val="nil"/>
              <w:bottom w:val="single" w:sz="4" w:space="0" w:color="C0C0C0"/>
            </w:tcBorders>
          </w:tcPr>
          <w:p w14:paraId="2295B5E4" w14:textId="77777777" w:rsidR="00560951" w:rsidRPr="00523AAB" w:rsidRDefault="00560951" w:rsidP="00B64C69">
            <w:pPr>
              <w:pStyle w:val="Text"/>
            </w:pPr>
          </w:p>
        </w:tc>
      </w:tr>
    </w:tbl>
    <w:p w14:paraId="2AE2F221" w14:textId="77777777" w:rsidR="00560951" w:rsidRDefault="00560951" w:rsidP="00560951"/>
    <w:p w14:paraId="363E4EAC" w14:textId="77777777" w:rsidR="00560951" w:rsidRPr="00EA6960" w:rsidRDefault="00560951" w:rsidP="00560951"/>
    <w:p w14:paraId="5F1FFFD7" w14:textId="2549B4B4" w:rsidR="00560951" w:rsidRDefault="00560951"/>
    <w:sectPr w:rsidR="00560951" w:rsidSect="0020171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6093E" w14:textId="77777777" w:rsidR="00502C3D" w:rsidRDefault="00502C3D" w:rsidP="0020171E">
      <w:r>
        <w:separator/>
      </w:r>
    </w:p>
  </w:endnote>
  <w:endnote w:type="continuationSeparator" w:id="0">
    <w:p w14:paraId="79C96A05" w14:textId="77777777" w:rsidR="00502C3D" w:rsidRDefault="00502C3D" w:rsidP="0020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6B54" w14:textId="1135C074" w:rsidR="002B7158" w:rsidRPr="0020171E" w:rsidRDefault="002B7158">
    <w:pPr>
      <w:pStyle w:val="Pieddepage"/>
      <w:rPr>
        <w:rFonts w:ascii="Calibri" w:hAnsi="Calibri" w:cs="Calibri"/>
        <w:color w:val="808080"/>
        <w:sz w:val="22"/>
        <w:szCs w:val="22"/>
      </w:rPr>
    </w:pPr>
    <w:r w:rsidRPr="0020171E">
      <w:rPr>
        <w:rFonts w:ascii="Calibri" w:hAnsi="Calibri" w:cs="Calibri"/>
        <w:color w:val="808080"/>
        <w:sz w:val="22"/>
        <w:szCs w:val="22"/>
      </w:rPr>
      <w:t>Fiche de prêt</w:t>
    </w:r>
    <w:r w:rsidR="00560951">
      <w:rPr>
        <w:rFonts w:ascii="Calibri" w:hAnsi="Calibri" w:cs="Calibri"/>
        <w:color w:val="808080"/>
        <w:sz w:val="22"/>
        <w:szCs w:val="22"/>
      </w:rPr>
      <w:t xml:space="preserve"> COLLECTE SPORT</w:t>
    </w:r>
    <w:r w:rsidRPr="0020171E">
      <w:rPr>
        <w:rFonts w:ascii="Calibri" w:hAnsi="Calibri" w:cs="Calibri"/>
        <w:color w:val="808080"/>
        <w:sz w:val="22"/>
        <w:szCs w:val="22"/>
      </w:rPr>
      <w:tab/>
    </w:r>
    <w:r w:rsidR="0040344E">
      <w:rPr>
        <w:rFonts w:ascii="Calibri" w:hAnsi="Calibri" w:cs="Calibri"/>
        <w:color w:val="808080"/>
        <w:sz w:val="22"/>
        <w:szCs w:val="22"/>
      </w:rPr>
      <w:t>2023</w:t>
    </w:r>
    <w:r>
      <w:rPr>
        <w:rFonts w:ascii="Calibri" w:hAnsi="Calibri" w:cs="Calibri"/>
        <w:color w:val="808080"/>
        <w:sz w:val="22"/>
        <w:szCs w:val="22"/>
      </w:rPr>
      <w:t xml:space="preserve"> – </w:t>
    </w:r>
    <w:r w:rsidR="0040344E">
      <w:rPr>
        <w:rFonts w:ascii="Calibri" w:hAnsi="Calibri" w:cs="Calibri"/>
        <w:color w:val="808080"/>
        <w:sz w:val="22"/>
        <w:szCs w:val="22"/>
      </w:rPr>
      <w:t>HDE -</w:t>
    </w:r>
    <w:r w:rsidRPr="0020171E">
      <w:rPr>
        <w:rFonts w:ascii="Calibri" w:hAnsi="Calibri" w:cs="Calibri"/>
        <w:color w:val="808080"/>
        <w:sz w:val="22"/>
        <w:szCs w:val="22"/>
      </w:rPr>
      <w:tab/>
      <w:t xml:space="preserve">Page </w:t>
    </w:r>
    <w:r w:rsidRPr="0020171E">
      <w:rPr>
        <w:rFonts w:ascii="Calibri" w:hAnsi="Calibri" w:cs="Calibri"/>
        <w:b/>
        <w:color w:val="808080"/>
        <w:sz w:val="22"/>
        <w:szCs w:val="22"/>
      </w:rPr>
      <w:fldChar w:fldCharType="begin"/>
    </w:r>
    <w:r w:rsidRPr="0020171E">
      <w:rPr>
        <w:rFonts w:ascii="Calibri" w:hAnsi="Calibri" w:cs="Calibri"/>
        <w:b/>
        <w:color w:val="808080"/>
        <w:sz w:val="22"/>
        <w:szCs w:val="22"/>
      </w:rPr>
      <w:instrText>PAGE  \* Arabic  \* MERGEFORMAT</w:instrText>
    </w:r>
    <w:r w:rsidRPr="0020171E">
      <w:rPr>
        <w:rFonts w:ascii="Calibri" w:hAnsi="Calibri" w:cs="Calibri"/>
        <w:b/>
        <w:color w:val="808080"/>
        <w:sz w:val="22"/>
        <w:szCs w:val="22"/>
      </w:rPr>
      <w:fldChar w:fldCharType="separate"/>
    </w:r>
    <w:r w:rsidR="00542AE7">
      <w:rPr>
        <w:rFonts w:ascii="Calibri" w:hAnsi="Calibri" w:cs="Calibri"/>
        <w:b/>
        <w:noProof/>
        <w:color w:val="808080"/>
        <w:sz w:val="22"/>
        <w:szCs w:val="22"/>
      </w:rPr>
      <w:t>2</w:t>
    </w:r>
    <w:r w:rsidRPr="0020171E">
      <w:rPr>
        <w:rFonts w:ascii="Calibri" w:hAnsi="Calibri" w:cs="Calibri"/>
        <w:b/>
        <w:color w:val="808080"/>
        <w:sz w:val="22"/>
        <w:szCs w:val="22"/>
      </w:rPr>
      <w:fldChar w:fldCharType="end"/>
    </w:r>
    <w:r w:rsidRPr="0020171E">
      <w:rPr>
        <w:rFonts w:ascii="Calibri" w:hAnsi="Calibri" w:cs="Calibri"/>
        <w:color w:val="808080"/>
        <w:sz w:val="22"/>
        <w:szCs w:val="22"/>
      </w:rPr>
      <w:t xml:space="preserve"> sur </w:t>
    </w:r>
    <w:r w:rsidRPr="0020171E">
      <w:rPr>
        <w:rFonts w:ascii="Calibri" w:hAnsi="Calibri" w:cs="Calibri"/>
        <w:b/>
        <w:color w:val="808080"/>
        <w:sz w:val="22"/>
        <w:szCs w:val="22"/>
      </w:rPr>
      <w:fldChar w:fldCharType="begin"/>
    </w:r>
    <w:r w:rsidRPr="0020171E">
      <w:rPr>
        <w:rFonts w:ascii="Calibri" w:hAnsi="Calibri" w:cs="Calibri"/>
        <w:b/>
        <w:color w:val="808080"/>
        <w:sz w:val="22"/>
        <w:szCs w:val="22"/>
      </w:rPr>
      <w:instrText>NUMPAGES  \* Arabic  \* MERGEFORMAT</w:instrText>
    </w:r>
    <w:r w:rsidRPr="0020171E">
      <w:rPr>
        <w:rFonts w:ascii="Calibri" w:hAnsi="Calibri" w:cs="Calibri"/>
        <w:b/>
        <w:color w:val="808080"/>
        <w:sz w:val="22"/>
        <w:szCs w:val="22"/>
      </w:rPr>
      <w:fldChar w:fldCharType="separate"/>
    </w:r>
    <w:r w:rsidR="00542AE7">
      <w:rPr>
        <w:rFonts w:ascii="Calibri" w:hAnsi="Calibri" w:cs="Calibri"/>
        <w:b/>
        <w:noProof/>
        <w:color w:val="808080"/>
        <w:sz w:val="22"/>
        <w:szCs w:val="22"/>
      </w:rPr>
      <w:t>3</w:t>
    </w:r>
    <w:r w:rsidRPr="0020171E">
      <w:rPr>
        <w:rFonts w:ascii="Calibri" w:hAnsi="Calibri" w:cs="Calibri"/>
        <w:b/>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1A55" w14:textId="77777777" w:rsidR="00502C3D" w:rsidRDefault="00502C3D" w:rsidP="0020171E">
      <w:r>
        <w:separator/>
      </w:r>
    </w:p>
  </w:footnote>
  <w:footnote w:type="continuationSeparator" w:id="0">
    <w:p w14:paraId="15EC2102" w14:textId="77777777" w:rsidR="00502C3D" w:rsidRDefault="00502C3D" w:rsidP="0020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DD2F" w14:textId="583AA3E5" w:rsidR="002B7158" w:rsidRPr="00A04E91" w:rsidRDefault="002B7158">
    <w:pPr>
      <w:pStyle w:val="En-tte"/>
      <w:rPr>
        <w:rFonts w:ascii="Verdana" w:hAnsi="Verdana"/>
        <w:sz w:val="20"/>
        <w:szCs w:val="20"/>
      </w:rPr>
    </w:pPr>
    <w:r>
      <w:rPr>
        <w:rFonts w:ascii="Verdana" w:hAnsi="Verdana"/>
        <w:sz w:val="20"/>
        <w:szCs w:val="20"/>
      </w:rPr>
      <w:t xml:space="preserve">Pôle Mémoire, </w:t>
    </w:r>
    <w:r w:rsidRPr="00A04E91">
      <w:rPr>
        <w:rFonts w:ascii="Verdana" w:hAnsi="Verdana"/>
        <w:sz w:val="20"/>
        <w:szCs w:val="20"/>
      </w:rPr>
      <w:t xml:space="preserve">Archives </w:t>
    </w:r>
    <w:r>
      <w:rPr>
        <w:rFonts w:ascii="Verdana" w:hAnsi="Verdana"/>
        <w:sz w:val="20"/>
        <w:szCs w:val="20"/>
      </w:rPr>
      <w:t>d’Alsace</w:t>
    </w:r>
    <w:r w:rsidRPr="00A04E91">
      <w:rPr>
        <w:rFonts w:ascii="Verdana" w:hAnsi="Verdana"/>
        <w:sz w:val="20"/>
        <w:szCs w:val="20"/>
      </w:rPr>
      <w:tab/>
    </w:r>
    <w:r w:rsidRPr="00A04E91">
      <w:rPr>
        <w:rFonts w:ascii="Verdana" w:hAnsi="Verdana"/>
        <w:sz w:val="20"/>
        <w:szCs w:val="20"/>
      </w:rPr>
      <w:tab/>
      <w:t xml:space="preserve">fiche de prêt </w:t>
    </w:r>
    <w:r w:rsidR="006B1176">
      <w:rPr>
        <w:rFonts w:ascii="Verdana" w:hAnsi="Verdana"/>
        <w:sz w:val="20"/>
        <w:szCs w:val="20"/>
      </w:rPr>
      <w:t>COLLECTE SPORT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459" w:type="dxa"/>
      <w:tblLayout w:type="fixed"/>
      <w:tblLook w:val="04A0" w:firstRow="1" w:lastRow="0" w:firstColumn="1" w:lastColumn="0" w:noHBand="0" w:noVBand="1"/>
    </w:tblPr>
    <w:tblGrid>
      <w:gridCol w:w="3119"/>
      <w:gridCol w:w="6520"/>
    </w:tblGrid>
    <w:tr w:rsidR="002B7158" w:rsidRPr="00C32170" w14:paraId="45572C12" w14:textId="77777777" w:rsidTr="00C2785D">
      <w:tc>
        <w:tcPr>
          <w:tcW w:w="3119" w:type="dxa"/>
          <w:shd w:val="clear" w:color="auto" w:fill="auto"/>
          <w:vAlign w:val="center"/>
        </w:tcPr>
        <w:p w14:paraId="68F608A2" w14:textId="77777777" w:rsidR="002B7158" w:rsidRPr="00C2785D" w:rsidRDefault="002B7158" w:rsidP="00C2785D">
          <w:pPr>
            <w:pStyle w:val="Pieddepage"/>
            <w:tabs>
              <w:tab w:val="clear" w:pos="4536"/>
              <w:tab w:val="clear" w:pos="9072"/>
            </w:tabs>
            <w:ind w:left="-108"/>
            <w:rPr>
              <w:rFonts w:ascii="Verdana" w:hAnsi="Verdana" w:cs="Calibri"/>
              <w:sz w:val="20"/>
              <w:szCs w:val="20"/>
            </w:rPr>
          </w:pPr>
          <w:r>
            <w:rPr>
              <w:rFonts w:ascii="Verdana" w:hAnsi="Verdana" w:cs="Calibri"/>
              <w:noProof/>
              <w:sz w:val="20"/>
              <w:szCs w:val="20"/>
            </w:rPr>
            <w:drawing>
              <wp:inline distT="0" distB="0" distL="0" distR="0" wp14:anchorId="42DCE74C" wp14:editId="2FA2224E">
                <wp:extent cx="1843405" cy="5969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alogocouleurhorizontalsurfondblanc.png"/>
                        <pic:cNvPicPr/>
                      </pic:nvPicPr>
                      <pic:blipFill>
                        <a:blip r:embed="rId1">
                          <a:extLst>
                            <a:ext uri="{28A0092B-C50C-407E-A947-70E740481C1C}">
                              <a14:useLocalDpi xmlns:a14="http://schemas.microsoft.com/office/drawing/2010/main" val="0"/>
                            </a:ext>
                          </a:extLst>
                        </a:blip>
                        <a:stretch>
                          <a:fillRect/>
                        </a:stretch>
                      </pic:blipFill>
                      <pic:spPr>
                        <a:xfrm>
                          <a:off x="0" y="0"/>
                          <a:ext cx="1843405" cy="596900"/>
                        </a:xfrm>
                        <a:prstGeom prst="rect">
                          <a:avLst/>
                        </a:prstGeom>
                      </pic:spPr>
                    </pic:pic>
                  </a:graphicData>
                </a:graphic>
              </wp:inline>
            </w:drawing>
          </w:r>
        </w:p>
      </w:tc>
      <w:tc>
        <w:tcPr>
          <w:tcW w:w="6520" w:type="dxa"/>
          <w:shd w:val="clear" w:color="auto" w:fill="auto"/>
        </w:tcPr>
        <w:p w14:paraId="41B62517" w14:textId="5A3FE976" w:rsidR="002B7158" w:rsidRPr="00C32170" w:rsidRDefault="006E1EA1" w:rsidP="00C2785D">
          <w:pPr>
            <w:pStyle w:val="Pieddepage"/>
            <w:pBdr>
              <w:bottom w:val="single" w:sz="4" w:space="1" w:color="auto"/>
            </w:pBdr>
            <w:tabs>
              <w:tab w:val="clear" w:pos="4536"/>
              <w:tab w:val="clear" w:pos="9072"/>
            </w:tabs>
            <w:ind w:left="72"/>
            <w:jc w:val="right"/>
            <w:rPr>
              <w:rFonts w:ascii="Verdana" w:hAnsi="Verdana" w:cs="Calibri"/>
              <w:b/>
              <w:sz w:val="20"/>
              <w:szCs w:val="20"/>
            </w:rPr>
          </w:pPr>
          <w:r>
            <w:rPr>
              <w:rFonts w:ascii="Verdana" w:hAnsi="Verdana" w:cs="Calibri"/>
              <w:b/>
              <w:sz w:val="20"/>
              <w:szCs w:val="20"/>
            </w:rPr>
            <w:t>Pôle Mémoire, A</w:t>
          </w:r>
          <w:r w:rsidR="002B7158" w:rsidRPr="00C32170">
            <w:rPr>
              <w:rFonts w:ascii="Verdana" w:hAnsi="Verdana" w:cs="Calibri"/>
              <w:b/>
              <w:sz w:val="20"/>
              <w:szCs w:val="20"/>
            </w:rPr>
            <w:t>rchives d’Alsace</w:t>
          </w:r>
        </w:p>
        <w:p w14:paraId="03B9AEF6" w14:textId="77777777" w:rsidR="002B7158" w:rsidRPr="00C32170" w:rsidRDefault="002B7158" w:rsidP="00C2785D">
          <w:pPr>
            <w:pStyle w:val="Pieddepage"/>
            <w:tabs>
              <w:tab w:val="clear" w:pos="4536"/>
              <w:tab w:val="clear" w:pos="9072"/>
            </w:tabs>
            <w:ind w:left="72"/>
            <w:jc w:val="right"/>
            <w:rPr>
              <w:rFonts w:ascii="Verdana" w:hAnsi="Verdana" w:cs="Calibri"/>
              <w:sz w:val="20"/>
              <w:szCs w:val="20"/>
            </w:rPr>
          </w:pPr>
          <w:r w:rsidRPr="00C32170">
            <w:rPr>
              <w:rFonts w:ascii="Verdana" w:hAnsi="Verdana" w:cs="Calibri"/>
              <w:sz w:val="20"/>
              <w:szCs w:val="20"/>
            </w:rPr>
            <w:t xml:space="preserve">Direction </w:t>
          </w:r>
          <w:r>
            <w:rPr>
              <w:rFonts w:ascii="Verdana" w:hAnsi="Verdana" w:cs="Calibri"/>
              <w:sz w:val="20"/>
              <w:szCs w:val="20"/>
            </w:rPr>
            <w:t xml:space="preserve">de la </w:t>
          </w:r>
          <w:r w:rsidRPr="00C32170">
            <w:rPr>
              <w:rFonts w:ascii="Verdana" w:hAnsi="Verdana" w:cs="Calibri"/>
              <w:sz w:val="20"/>
              <w:szCs w:val="20"/>
            </w:rPr>
            <w:t xml:space="preserve">Culture et </w:t>
          </w:r>
          <w:r>
            <w:rPr>
              <w:rFonts w:ascii="Verdana" w:hAnsi="Verdana" w:cs="Calibri"/>
              <w:sz w:val="20"/>
              <w:szCs w:val="20"/>
            </w:rPr>
            <w:t xml:space="preserve">du </w:t>
          </w:r>
          <w:r w:rsidRPr="00C32170">
            <w:rPr>
              <w:rFonts w:ascii="Verdana" w:hAnsi="Verdana" w:cs="Calibri"/>
              <w:sz w:val="20"/>
              <w:szCs w:val="20"/>
            </w:rPr>
            <w:t xml:space="preserve">Patrimoine, </w:t>
          </w:r>
          <w:r>
            <w:rPr>
              <w:rFonts w:ascii="Verdana" w:hAnsi="Verdana" w:cs="Calibri"/>
              <w:sz w:val="20"/>
              <w:szCs w:val="20"/>
            </w:rPr>
            <w:br/>
          </w:r>
          <w:r w:rsidRPr="00C32170">
            <w:rPr>
              <w:rFonts w:ascii="Verdana" w:hAnsi="Verdana" w:cs="Calibri"/>
              <w:sz w:val="20"/>
              <w:szCs w:val="20"/>
            </w:rPr>
            <w:t xml:space="preserve">Collectivité européenne d’Alsace - </w:t>
          </w:r>
          <w:r>
            <w:rPr>
              <w:rFonts w:ascii="Verdana" w:hAnsi="Verdana" w:cs="Calibri"/>
              <w:sz w:val="20"/>
              <w:szCs w:val="20"/>
            </w:rPr>
            <w:br/>
          </w:r>
          <w:r w:rsidRPr="00C32170">
            <w:rPr>
              <w:rFonts w:ascii="Verdana" w:hAnsi="Verdana" w:cs="Calibri"/>
              <w:sz w:val="20"/>
              <w:szCs w:val="20"/>
            </w:rPr>
            <w:t xml:space="preserve">6 rue Philippe Dollinger - 67100 STRASBOURG </w:t>
          </w:r>
        </w:p>
        <w:p w14:paraId="0579D169" w14:textId="77777777" w:rsidR="002B7158" w:rsidRPr="00C32170" w:rsidRDefault="002B7158" w:rsidP="00C2785D">
          <w:pPr>
            <w:pStyle w:val="Pieddepage"/>
            <w:tabs>
              <w:tab w:val="clear" w:pos="4536"/>
              <w:tab w:val="clear" w:pos="9072"/>
            </w:tabs>
            <w:ind w:left="72"/>
            <w:jc w:val="right"/>
            <w:rPr>
              <w:rFonts w:ascii="Verdana" w:hAnsi="Verdana" w:cs="Calibri"/>
              <w:sz w:val="20"/>
              <w:szCs w:val="20"/>
            </w:rPr>
          </w:pPr>
          <w:r w:rsidRPr="00C32170">
            <w:rPr>
              <w:rFonts w:ascii="Verdana" w:hAnsi="Verdana" w:cs="Calibri"/>
              <w:sz w:val="20"/>
              <w:szCs w:val="20"/>
            </w:rPr>
            <w:t xml:space="preserve">Tél. 03.69.06.73.06 </w:t>
          </w:r>
        </w:p>
        <w:p w14:paraId="5A2F770D" w14:textId="373A04BD" w:rsidR="002B7158" w:rsidRPr="00C32170" w:rsidRDefault="002B7158" w:rsidP="006E1EA1">
          <w:pPr>
            <w:pStyle w:val="Pieddepage"/>
            <w:tabs>
              <w:tab w:val="clear" w:pos="4536"/>
              <w:tab w:val="clear" w:pos="9072"/>
            </w:tabs>
            <w:ind w:left="72"/>
            <w:jc w:val="right"/>
            <w:rPr>
              <w:rFonts w:ascii="Verdana" w:hAnsi="Verdana" w:cs="Calibri"/>
              <w:sz w:val="20"/>
              <w:szCs w:val="20"/>
            </w:rPr>
          </w:pPr>
          <w:r w:rsidRPr="00C32170">
            <w:rPr>
              <w:rFonts w:ascii="Verdana" w:hAnsi="Verdana" w:cs="Calibri"/>
              <w:sz w:val="20"/>
              <w:szCs w:val="20"/>
            </w:rPr>
            <w:t xml:space="preserve">Courriel : </w:t>
          </w:r>
          <w:hyperlink r:id="rId2" w:history="1">
            <w:r w:rsidRPr="00C32170">
              <w:rPr>
                <w:rStyle w:val="Lienhypertexte"/>
                <w:rFonts w:ascii="Verdana" w:hAnsi="Verdana" w:cs="Calibri"/>
                <w:sz w:val="20"/>
                <w:szCs w:val="20"/>
              </w:rPr>
              <w:t>ArchivesAccueil@alsace</w:t>
            </w:r>
          </w:hyperlink>
          <w:r w:rsidRPr="00C32170">
            <w:rPr>
              <w:rStyle w:val="Lienhypertexte"/>
              <w:rFonts w:ascii="Verdana" w:hAnsi="Verdana" w:cs="Calibri"/>
              <w:sz w:val="20"/>
              <w:szCs w:val="20"/>
            </w:rPr>
            <w:t>.eu</w:t>
          </w:r>
        </w:p>
        <w:p w14:paraId="69F70A68" w14:textId="77777777" w:rsidR="002B7158" w:rsidRPr="00C32170" w:rsidRDefault="002B7158" w:rsidP="00C2785D">
          <w:pPr>
            <w:pStyle w:val="Pieddepage"/>
            <w:tabs>
              <w:tab w:val="clear" w:pos="4536"/>
              <w:tab w:val="clear" w:pos="9072"/>
            </w:tabs>
            <w:ind w:left="72"/>
            <w:jc w:val="right"/>
            <w:rPr>
              <w:rFonts w:ascii="Verdana" w:hAnsi="Verdana" w:cs="Calibri"/>
              <w:sz w:val="20"/>
              <w:szCs w:val="20"/>
            </w:rPr>
          </w:pPr>
        </w:p>
      </w:tc>
    </w:tr>
  </w:tbl>
  <w:p w14:paraId="3C4284C8" w14:textId="77777777" w:rsidR="002B7158" w:rsidRPr="0020171E" w:rsidRDefault="002B7158" w:rsidP="0020171E">
    <w:pPr>
      <w:spacing w:line="276" w:lineRule="auto"/>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803"/>
    <w:multiLevelType w:val="hybridMultilevel"/>
    <w:tmpl w:val="28AEF4BA"/>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5CA373E"/>
    <w:multiLevelType w:val="hybridMultilevel"/>
    <w:tmpl w:val="0DC20EE0"/>
    <w:lvl w:ilvl="0" w:tplc="C93204F8">
      <w:start w:val="2"/>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15:restartNumberingAfterBreak="0">
    <w:nsid w:val="06EB0EDF"/>
    <w:multiLevelType w:val="multilevel"/>
    <w:tmpl w:val="80C0EBD8"/>
    <w:styleLink w:val="WW8Num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4F53DF8"/>
    <w:multiLevelType w:val="hybridMultilevel"/>
    <w:tmpl w:val="9CF2824E"/>
    <w:lvl w:ilvl="0" w:tplc="31C85378">
      <w:start w:val="3"/>
      <w:numFmt w:val="decimal"/>
      <w:lvlText w:val="%1"/>
      <w:lvlJc w:val="left"/>
      <w:pPr>
        <w:tabs>
          <w:tab w:val="num" w:pos="705"/>
        </w:tabs>
        <w:ind w:left="705" w:hanging="705"/>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6BF597A"/>
    <w:multiLevelType w:val="hybridMultilevel"/>
    <w:tmpl w:val="DD4AE8A6"/>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0994146"/>
    <w:multiLevelType w:val="hybridMultilevel"/>
    <w:tmpl w:val="608C73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071E81"/>
    <w:multiLevelType w:val="hybridMultilevel"/>
    <w:tmpl w:val="A8EE415E"/>
    <w:lvl w:ilvl="0" w:tplc="D54C7B54">
      <w:start w:val="1"/>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2DA16B7"/>
    <w:multiLevelType w:val="multilevel"/>
    <w:tmpl w:val="9F8EB79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A5B7CB6"/>
    <w:multiLevelType w:val="hybridMultilevel"/>
    <w:tmpl w:val="92A6883A"/>
    <w:lvl w:ilvl="0" w:tplc="72442E5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75CD"/>
    <w:multiLevelType w:val="hybridMultilevel"/>
    <w:tmpl w:val="633C5502"/>
    <w:lvl w:ilvl="0" w:tplc="D5E07A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D87F84"/>
    <w:multiLevelType w:val="hybridMultilevel"/>
    <w:tmpl w:val="81DAEA26"/>
    <w:lvl w:ilvl="0" w:tplc="20AA9F66">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0886E38"/>
    <w:multiLevelType w:val="hybridMultilevel"/>
    <w:tmpl w:val="9BDA8B58"/>
    <w:lvl w:ilvl="0" w:tplc="E4649416">
      <w:start w:val="4"/>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9C011BE"/>
    <w:multiLevelType w:val="hybridMultilevel"/>
    <w:tmpl w:val="21B20410"/>
    <w:lvl w:ilvl="0" w:tplc="720CBF86">
      <w:start w:val="2"/>
      <w:numFmt w:val="bullet"/>
      <w:lvlText w:val="-"/>
      <w:lvlJc w:val="left"/>
      <w:pPr>
        <w:ind w:left="1080" w:hanging="360"/>
      </w:pPr>
      <w:rPr>
        <w:rFonts w:ascii="Calibri" w:eastAsia="Times New Roman" w:hAnsi="Calibri"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FEC6315"/>
    <w:multiLevelType w:val="hybridMultilevel"/>
    <w:tmpl w:val="E95C1BB6"/>
    <w:lvl w:ilvl="0" w:tplc="C79C3DEC">
      <w:start w:val="1"/>
      <w:numFmt w:val="decimal"/>
      <w:lvlText w:val="%1"/>
      <w:lvlJc w:val="left"/>
      <w:pPr>
        <w:tabs>
          <w:tab w:val="num" w:pos="1425"/>
        </w:tabs>
        <w:ind w:left="1425" w:hanging="705"/>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15:restartNumberingAfterBreak="0">
    <w:nsid w:val="50383A3A"/>
    <w:multiLevelType w:val="hybridMultilevel"/>
    <w:tmpl w:val="DF42A620"/>
    <w:lvl w:ilvl="0" w:tplc="6E32DC42">
      <w:numFmt w:val="bullet"/>
      <w:lvlText w:val="-"/>
      <w:lvlJc w:val="left"/>
      <w:pPr>
        <w:ind w:left="709" w:hanging="360"/>
      </w:pPr>
      <w:rPr>
        <w:rFonts w:ascii="Verdana" w:eastAsia="Calibri" w:hAnsi="Verdana" w:cs="Arial" w:hint="default"/>
      </w:rPr>
    </w:lvl>
    <w:lvl w:ilvl="1" w:tplc="040C0001">
      <w:start w:val="1"/>
      <w:numFmt w:val="bullet"/>
      <w:lvlText w:val=""/>
      <w:lvlJc w:val="left"/>
      <w:pPr>
        <w:ind w:left="1429" w:hanging="360"/>
      </w:pPr>
      <w:rPr>
        <w:rFonts w:ascii="Symbol" w:hAnsi="Symbol" w:hint="default"/>
      </w:rPr>
    </w:lvl>
    <w:lvl w:ilvl="2" w:tplc="040C0005">
      <w:start w:val="1"/>
      <w:numFmt w:val="bullet"/>
      <w:lvlText w:val=""/>
      <w:lvlJc w:val="left"/>
      <w:pPr>
        <w:ind w:left="2149" w:hanging="360"/>
      </w:pPr>
      <w:rPr>
        <w:rFonts w:ascii="Wingdings" w:hAnsi="Wingdings" w:hint="default"/>
      </w:rPr>
    </w:lvl>
    <w:lvl w:ilvl="3" w:tplc="040C000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5" w15:restartNumberingAfterBreak="0">
    <w:nsid w:val="55446535"/>
    <w:multiLevelType w:val="hybridMultilevel"/>
    <w:tmpl w:val="D390C9EC"/>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AFE1C7D"/>
    <w:multiLevelType w:val="hybridMultilevel"/>
    <w:tmpl w:val="B3C881EC"/>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BE11FB1"/>
    <w:multiLevelType w:val="hybridMultilevel"/>
    <w:tmpl w:val="BFAA69FA"/>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2AA4FED"/>
    <w:multiLevelType w:val="multilevel"/>
    <w:tmpl w:val="DD4AE8A6"/>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795C5A"/>
    <w:multiLevelType w:val="hybridMultilevel"/>
    <w:tmpl w:val="98268CC6"/>
    <w:lvl w:ilvl="0" w:tplc="040C000F">
      <w:start w:val="1"/>
      <w:numFmt w:val="decimal"/>
      <w:lvlText w:val="%1."/>
      <w:lvlJc w:val="left"/>
      <w:pPr>
        <w:ind w:left="1004" w:hanging="360"/>
      </w:pPr>
      <w:rPr>
        <w:rFonts w:hint="default"/>
      </w:rPr>
    </w:lvl>
    <w:lvl w:ilvl="1" w:tplc="2AC2C7BC">
      <w:numFmt w:val="bullet"/>
      <w:lvlText w:val="•"/>
      <w:lvlJc w:val="left"/>
      <w:pPr>
        <w:ind w:left="1724" w:hanging="360"/>
      </w:pPr>
      <w:rPr>
        <w:rFonts w:ascii="Verdana" w:eastAsia="Times New Roman" w:hAnsi="Verdana" w:cs="Arial"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68B07C8F"/>
    <w:multiLevelType w:val="hybridMultilevel"/>
    <w:tmpl w:val="9F8EB79A"/>
    <w:lvl w:ilvl="0" w:tplc="13B2D7A0">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AEF283C"/>
    <w:multiLevelType w:val="hybridMultilevel"/>
    <w:tmpl w:val="650CF28E"/>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E3B123C"/>
    <w:multiLevelType w:val="hybridMultilevel"/>
    <w:tmpl w:val="84C4F312"/>
    <w:lvl w:ilvl="0" w:tplc="C79C3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735541A5"/>
    <w:multiLevelType w:val="hybridMultilevel"/>
    <w:tmpl w:val="175A4D1E"/>
    <w:lvl w:ilvl="0" w:tplc="040C0003">
      <w:start w:val="1"/>
      <w:numFmt w:val="bullet"/>
      <w:lvlText w:val="o"/>
      <w:lvlJc w:val="left"/>
      <w:pPr>
        <w:ind w:left="1106" w:hanging="360"/>
      </w:pPr>
      <w:rPr>
        <w:rFonts w:ascii="Courier New" w:hAnsi="Courier New" w:cs="Courier New" w:hint="default"/>
      </w:rPr>
    </w:lvl>
    <w:lvl w:ilvl="1" w:tplc="040C0003" w:tentative="1">
      <w:start w:val="1"/>
      <w:numFmt w:val="bullet"/>
      <w:lvlText w:val="o"/>
      <w:lvlJc w:val="left"/>
      <w:pPr>
        <w:ind w:left="1826" w:hanging="360"/>
      </w:pPr>
      <w:rPr>
        <w:rFonts w:ascii="Courier New" w:hAnsi="Courier New" w:cs="Courier New" w:hint="default"/>
      </w:rPr>
    </w:lvl>
    <w:lvl w:ilvl="2" w:tplc="040C0005" w:tentative="1">
      <w:start w:val="1"/>
      <w:numFmt w:val="bullet"/>
      <w:lvlText w:val=""/>
      <w:lvlJc w:val="left"/>
      <w:pPr>
        <w:ind w:left="2546" w:hanging="360"/>
      </w:pPr>
      <w:rPr>
        <w:rFonts w:ascii="Wingdings" w:hAnsi="Wingdings" w:hint="default"/>
      </w:rPr>
    </w:lvl>
    <w:lvl w:ilvl="3" w:tplc="040C0001" w:tentative="1">
      <w:start w:val="1"/>
      <w:numFmt w:val="bullet"/>
      <w:lvlText w:val=""/>
      <w:lvlJc w:val="left"/>
      <w:pPr>
        <w:ind w:left="3266" w:hanging="360"/>
      </w:pPr>
      <w:rPr>
        <w:rFonts w:ascii="Symbol" w:hAnsi="Symbol" w:hint="default"/>
      </w:rPr>
    </w:lvl>
    <w:lvl w:ilvl="4" w:tplc="040C0003" w:tentative="1">
      <w:start w:val="1"/>
      <w:numFmt w:val="bullet"/>
      <w:lvlText w:val="o"/>
      <w:lvlJc w:val="left"/>
      <w:pPr>
        <w:ind w:left="3986" w:hanging="360"/>
      </w:pPr>
      <w:rPr>
        <w:rFonts w:ascii="Courier New" w:hAnsi="Courier New" w:cs="Courier New" w:hint="default"/>
      </w:rPr>
    </w:lvl>
    <w:lvl w:ilvl="5" w:tplc="040C0005" w:tentative="1">
      <w:start w:val="1"/>
      <w:numFmt w:val="bullet"/>
      <w:lvlText w:val=""/>
      <w:lvlJc w:val="left"/>
      <w:pPr>
        <w:ind w:left="4706" w:hanging="360"/>
      </w:pPr>
      <w:rPr>
        <w:rFonts w:ascii="Wingdings" w:hAnsi="Wingdings" w:hint="default"/>
      </w:rPr>
    </w:lvl>
    <w:lvl w:ilvl="6" w:tplc="040C0001" w:tentative="1">
      <w:start w:val="1"/>
      <w:numFmt w:val="bullet"/>
      <w:lvlText w:val=""/>
      <w:lvlJc w:val="left"/>
      <w:pPr>
        <w:ind w:left="5426" w:hanging="360"/>
      </w:pPr>
      <w:rPr>
        <w:rFonts w:ascii="Symbol" w:hAnsi="Symbol" w:hint="default"/>
      </w:rPr>
    </w:lvl>
    <w:lvl w:ilvl="7" w:tplc="040C0003" w:tentative="1">
      <w:start w:val="1"/>
      <w:numFmt w:val="bullet"/>
      <w:lvlText w:val="o"/>
      <w:lvlJc w:val="left"/>
      <w:pPr>
        <w:ind w:left="6146" w:hanging="360"/>
      </w:pPr>
      <w:rPr>
        <w:rFonts w:ascii="Courier New" w:hAnsi="Courier New" w:cs="Courier New" w:hint="default"/>
      </w:rPr>
    </w:lvl>
    <w:lvl w:ilvl="8" w:tplc="040C0005" w:tentative="1">
      <w:start w:val="1"/>
      <w:numFmt w:val="bullet"/>
      <w:lvlText w:val=""/>
      <w:lvlJc w:val="left"/>
      <w:pPr>
        <w:ind w:left="6866" w:hanging="360"/>
      </w:pPr>
      <w:rPr>
        <w:rFonts w:ascii="Wingdings" w:hAnsi="Wingdings" w:hint="default"/>
      </w:rPr>
    </w:lvl>
  </w:abstractNum>
  <w:num w:numId="1">
    <w:abstractNumId w:val="11"/>
  </w:num>
  <w:num w:numId="2">
    <w:abstractNumId w:val="3"/>
  </w:num>
  <w:num w:numId="3">
    <w:abstractNumId w:val="10"/>
  </w:num>
  <w:num w:numId="4">
    <w:abstractNumId w:val="20"/>
  </w:num>
  <w:num w:numId="5">
    <w:abstractNumId w:val="1"/>
  </w:num>
  <w:num w:numId="6">
    <w:abstractNumId w:val="16"/>
  </w:num>
  <w:num w:numId="7">
    <w:abstractNumId w:val="21"/>
  </w:num>
  <w:num w:numId="8">
    <w:abstractNumId w:val="13"/>
  </w:num>
  <w:num w:numId="9">
    <w:abstractNumId w:val="22"/>
  </w:num>
  <w:num w:numId="10">
    <w:abstractNumId w:val="17"/>
  </w:num>
  <w:num w:numId="11">
    <w:abstractNumId w:val="7"/>
  </w:num>
  <w:num w:numId="12">
    <w:abstractNumId w:val="4"/>
  </w:num>
  <w:num w:numId="13">
    <w:abstractNumId w:val="18"/>
  </w:num>
  <w:num w:numId="14">
    <w:abstractNumId w:val="0"/>
  </w:num>
  <w:num w:numId="15">
    <w:abstractNumId w:val="8"/>
  </w:num>
  <w:num w:numId="16">
    <w:abstractNumId w:val="2"/>
  </w:num>
  <w:num w:numId="17">
    <w:abstractNumId w:val="2"/>
  </w:num>
  <w:num w:numId="18">
    <w:abstractNumId w:val="9"/>
  </w:num>
  <w:num w:numId="19">
    <w:abstractNumId w:val="6"/>
  </w:num>
  <w:num w:numId="20">
    <w:abstractNumId w:val="15"/>
  </w:num>
  <w:num w:numId="21">
    <w:abstractNumId w:val="19"/>
  </w:num>
  <w:num w:numId="22">
    <w:abstractNumId w:val="14"/>
  </w:num>
  <w:num w:numId="23">
    <w:abstractNumId w:val="12"/>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14"/>
    <w:rsid w:val="000016AF"/>
    <w:rsid w:val="00014C3C"/>
    <w:rsid w:val="0003134E"/>
    <w:rsid w:val="00036382"/>
    <w:rsid w:val="0006054B"/>
    <w:rsid w:val="00061E18"/>
    <w:rsid w:val="000635A7"/>
    <w:rsid w:val="0007533C"/>
    <w:rsid w:val="00093509"/>
    <w:rsid w:val="00097F59"/>
    <w:rsid w:val="000A4729"/>
    <w:rsid w:val="000B2DEB"/>
    <w:rsid w:val="000B6E12"/>
    <w:rsid w:val="000C6896"/>
    <w:rsid w:val="000E61DB"/>
    <w:rsid w:val="00117DA8"/>
    <w:rsid w:val="00136A5E"/>
    <w:rsid w:val="001443FC"/>
    <w:rsid w:val="00147602"/>
    <w:rsid w:val="00170CC6"/>
    <w:rsid w:val="001A1F6F"/>
    <w:rsid w:val="001B3BE7"/>
    <w:rsid w:val="001C59E1"/>
    <w:rsid w:val="001D0672"/>
    <w:rsid w:val="001F21E8"/>
    <w:rsid w:val="001F2499"/>
    <w:rsid w:val="001F30EE"/>
    <w:rsid w:val="0020171E"/>
    <w:rsid w:val="0020551E"/>
    <w:rsid w:val="002076C8"/>
    <w:rsid w:val="00216E6E"/>
    <w:rsid w:val="00217E8C"/>
    <w:rsid w:val="00227843"/>
    <w:rsid w:val="00227AD0"/>
    <w:rsid w:val="00231445"/>
    <w:rsid w:val="002440F5"/>
    <w:rsid w:val="00244509"/>
    <w:rsid w:val="002B4599"/>
    <w:rsid w:val="002B7158"/>
    <w:rsid w:val="002C3AB1"/>
    <w:rsid w:val="002D796C"/>
    <w:rsid w:val="002F62E0"/>
    <w:rsid w:val="003070E0"/>
    <w:rsid w:val="00322BA2"/>
    <w:rsid w:val="00340029"/>
    <w:rsid w:val="00342A00"/>
    <w:rsid w:val="003448CB"/>
    <w:rsid w:val="0034582D"/>
    <w:rsid w:val="00345878"/>
    <w:rsid w:val="003469BC"/>
    <w:rsid w:val="00361D27"/>
    <w:rsid w:val="00373390"/>
    <w:rsid w:val="00375156"/>
    <w:rsid w:val="0038335F"/>
    <w:rsid w:val="003A0FF4"/>
    <w:rsid w:val="003A46CB"/>
    <w:rsid w:val="003F59A2"/>
    <w:rsid w:val="0040344E"/>
    <w:rsid w:val="00415A6D"/>
    <w:rsid w:val="00425050"/>
    <w:rsid w:val="00430CE5"/>
    <w:rsid w:val="0044197A"/>
    <w:rsid w:val="0045344C"/>
    <w:rsid w:val="00454E20"/>
    <w:rsid w:val="004938F1"/>
    <w:rsid w:val="004A12D3"/>
    <w:rsid w:val="004A2D72"/>
    <w:rsid w:val="004B3B73"/>
    <w:rsid w:val="004E631F"/>
    <w:rsid w:val="00502C3D"/>
    <w:rsid w:val="00542AE7"/>
    <w:rsid w:val="005512CF"/>
    <w:rsid w:val="00560951"/>
    <w:rsid w:val="005617B3"/>
    <w:rsid w:val="005625B2"/>
    <w:rsid w:val="005666BA"/>
    <w:rsid w:val="00577C97"/>
    <w:rsid w:val="00580FB0"/>
    <w:rsid w:val="0059485B"/>
    <w:rsid w:val="00596559"/>
    <w:rsid w:val="00596E7C"/>
    <w:rsid w:val="005B0149"/>
    <w:rsid w:val="005B56BB"/>
    <w:rsid w:val="005E053A"/>
    <w:rsid w:val="005F1D8F"/>
    <w:rsid w:val="006040AA"/>
    <w:rsid w:val="006058A7"/>
    <w:rsid w:val="00617C17"/>
    <w:rsid w:val="00620B10"/>
    <w:rsid w:val="00623CD4"/>
    <w:rsid w:val="00625345"/>
    <w:rsid w:val="0062543B"/>
    <w:rsid w:val="00636C3A"/>
    <w:rsid w:val="00637438"/>
    <w:rsid w:val="0064546F"/>
    <w:rsid w:val="0065220D"/>
    <w:rsid w:val="00656BCD"/>
    <w:rsid w:val="006601C7"/>
    <w:rsid w:val="00666128"/>
    <w:rsid w:val="006663B5"/>
    <w:rsid w:val="00676678"/>
    <w:rsid w:val="0069320F"/>
    <w:rsid w:val="00695C10"/>
    <w:rsid w:val="00696A1B"/>
    <w:rsid w:val="006B0581"/>
    <w:rsid w:val="006B1176"/>
    <w:rsid w:val="006B373E"/>
    <w:rsid w:val="006B5E5F"/>
    <w:rsid w:val="006B693A"/>
    <w:rsid w:val="006C1BFD"/>
    <w:rsid w:val="006C4DB7"/>
    <w:rsid w:val="006D03A7"/>
    <w:rsid w:val="006D372E"/>
    <w:rsid w:val="006D4823"/>
    <w:rsid w:val="006D6267"/>
    <w:rsid w:val="006E1EA1"/>
    <w:rsid w:val="006F47BD"/>
    <w:rsid w:val="00707011"/>
    <w:rsid w:val="00714048"/>
    <w:rsid w:val="00731235"/>
    <w:rsid w:val="00753FB2"/>
    <w:rsid w:val="007565C6"/>
    <w:rsid w:val="007729AD"/>
    <w:rsid w:val="00786C40"/>
    <w:rsid w:val="00794584"/>
    <w:rsid w:val="00794F84"/>
    <w:rsid w:val="007B21EC"/>
    <w:rsid w:val="007E2B6C"/>
    <w:rsid w:val="007E6D17"/>
    <w:rsid w:val="00817895"/>
    <w:rsid w:val="008210A5"/>
    <w:rsid w:val="00827757"/>
    <w:rsid w:val="00836852"/>
    <w:rsid w:val="00841563"/>
    <w:rsid w:val="008461CE"/>
    <w:rsid w:val="00866114"/>
    <w:rsid w:val="00884B76"/>
    <w:rsid w:val="008A753F"/>
    <w:rsid w:val="008B5995"/>
    <w:rsid w:val="008C20F8"/>
    <w:rsid w:val="008C3FDD"/>
    <w:rsid w:val="008C4C73"/>
    <w:rsid w:val="008F70C4"/>
    <w:rsid w:val="00907E95"/>
    <w:rsid w:val="009274EC"/>
    <w:rsid w:val="00927D2C"/>
    <w:rsid w:val="00944FA1"/>
    <w:rsid w:val="00964C87"/>
    <w:rsid w:val="00995293"/>
    <w:rsid w:val="009D5970"/>
    <w:rsid w:val="009E13C4"/>
    <w:rsid w:val="009F10BA"/>
    <w:rsid w:val="00A01D2C"/>
    <w:rsid w:val="00A04E91"/>
    <w:rsid w:val="00A0578E"/>
    <w:rsid w:val="00A1188E"/>
    <w:rsid w:val="00A1547F"/>
    <w:rsid w:val="00A41014"/>
    <w:rsid w:val="00A6769C"/>
    <w:rsid w:val="00A84DE8"/>
    <w:rsid w:val="00A939C1"/>
    <w:rsid w:val="00AA56DE"/>
    <w:rsid w:val="00AB1902"/>
    <w:rsid w:val="00AE1450"/>
    <w:rsid w:val="00AE201D"/>
    <w:rsid w:val="00AF173C"/>
    <w:rsid w:val="00B123BC"/>
    <w:rsid w:val="00B55FAA"/>
    <w:rsid w:val="00B67931"/>
    <w:rsid w:val="00B70331"/>
    <w:rsid w:val="00BA0EA0"/>
    <w:rsid w:val="00BB32BC"/>
    <w:rsid w:val="00BC4FCE"/>
    <w:rsid w:val="00BD30FA"/>
    <w:rsid w:val="00BE0613"/>
    <w:rsid w:val="00BE7B50"/>
    <w:rsid w:val="00C05632"/>
    <w:rsid w:val="00C23A37"/>
    <w:rsid w:val="00C2785D"/>
    <w:rsid w:val="00C32170"/>
    <w:rsid w:val="00C47EA4"/>
    <w:rsid w:val="00CB2CD0"/>
    <w:rsid w:val="00CD0132"/>
    <w:rsid w:val="00CE7433"/>
    <w:rsid w:val="00D3258A"/>
    <w:rsid w:val="00D34450"/>
    <w:rsid w:val="00D552FA"/>
    <w:rsid w:val="00D65686"/>
    <w:rsid w:val="00D656D2"/>
    <w:rsid w:val="00DE7424"/>
    <w:rsid w:val="00E058A9"/>
    <w:rsid w:val="00E4593D"/>
    <w:rsid w:val="00E45C83"/>
    <w:rsid w:val="00E7000A"/>
    <w:rsid w:val="00E737AB"/>
    <w:rsid w:val="00E745B6"/>
    <w:rsid w:val="00E922BA"/>
    <w:rsid w:val="00E930E9"/>
    <w:rsid w:val="00EA2DE9"/>
    <w:rsid w:val="00EC1905"/>
    <w:rsid w:val="00EC2FC6"/>
    <w:rsid w:val="00ED231E"/>
    <w:rsid w:val="00EE5CF6"/>
    <w:rsid w:val="00F110FF"/>
    <w:rsid w:val="00F137E5"/>
    <w:rsid w:val="00F552F1"/>
    <w:rsid w:val="00F553EA"/>
    <w:rsid w:val="00F75DE3"/>
    <w:rsid w:val="00F82D0F"/>
    <w:rsid w:val="00F971AD"/>
    <w:rsid w:val="00FA1C5C"/>
    <w:rsid w:val="00FA1FC7"/>
    <w:rsid w:val="00FA58CD"/>
    <w:rsid w:val="00FA7996"/>
    <w:rsid w:val="00FC3622"/>
    <w:rsid w:val="00FD4536"/>
    <w:rsid w:val="00FD6F60"/>
    <w:rsid w:val="00FD7D14"/>
    <w:rsid w:val="00FE6C70"/>
    <w:rsid w:val="00FF16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24B23"/>
  <w15:docId w15:val="{F92121B8-8B84-49EC-A484-C96E0CB4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430C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8A753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rsid w:val="00753FB2"/>
    <w:pPr>
      <w:spacing w:line="360" w:lineRule="auto"/>
      <w:ind w:firstLine="851"/>
      <w:jc w:val="both"/>
    </w:pPr>
    <w:rPr>
      <w:rFonts w:ascii="Garamond" w:hAnsi="Garamond"/>
      <w:szCs w:val="20"/>
    </w:rPr>
  </w:style>
  <w:style w:type="table" w:styleId="Grilledutableau">
    <w:name w:val="Table Grid"/>
    <w:basedOn w:val="TableauNormal"/>
    <w:rsid w:val="0009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01D2C"/>
    <w:rPr>
      <w:color w:val="0000FF"/>
      <w:u w:val="single"/>
    </w:rPr>
  </w:style>
  <w:style w:type="paragraph" w:styleId="Notedebasdepage">
    <w:name w:val="footnote text"/>
    <w:basedOn w:val="Normal"/>
    <w:semiHidden/>
    <w:rsid w:val="004A12D3"/>
    <w:pPr>
      <w:jc w:val="both"/>
    </w:pPr>
    <w:rPr>
      <w:sz w:val="20"/>
      <w:szCs w:val="20"/>
    </w:rPr>
  </w:style>
  <w:style w:type="character" w:styleId="lev">
    <w:name w:val="Strong"/>
    <w:qFormat/>
    <w:rsid w:val="006058A7"/>
    <w:rPr>
      <w:b/>
      <w:bCs/>
    </w:rPr>
  </w:style>
  <w:style w:type="paragraph" w:styleId="Textedebulles">
    <w:name w:val="Balloon Text"/>
    <w:basedOn w:val="Normal"/>
    <w:link w:val="TextedebullesCar"/>
    <w:rsid w:val="006D6267"/>
    <w:rPr>
      <w:rFonts w:ascii="Tahoma" w:hAnsi="Tahoma" w:cs="Tahoma"/>
      <w:sz w:val="16"/>
      <w:szCs w:val="16"/>
    </w:rPr>
  </w:style>
  <w:style w:type="character" w:customStyle="1" w:styleId="TextedebullesCar">
    <w:name w:val="Texte de bulles Car"/>
    <w:link w:val="Textedebulles"/>
    <w:rsid w:val="006D6267"/>
    <w:rPr>
      <w:rFonts w:ascii="Tahoma" w:hAnsi="Tahoma" w:cs="Tahoma"/>
      <w:sz w:val="16"/>
      <w:szCs w:val="16"/>
    </w:rPr>
  </w:style>
  <w:style w:type="paragraph" w:styleId="NormalWeb">
    <w:name w:val="Normal (Web)"/>
    <w:basedOn w:val="Normal"/>
    <w:uiPriority w:val="99"/>
    <w:unhideWhenUsed/>
    <w:rsid w:val="006B5E5F"/>
    <w:pPr>
      <w:spacing w:before="100" w:beforeAutospacing="1" w:after="100" w:afterAutospacing="1"/>
      <w:jc w:val="both"/>
    </w:pPr>
  </w:style>
  <w:style w:type="character" w:customStyle="1" w:styleId="txt1">
    <w:name w:val="txt1"/>
    <w:rsid w:val="006B5E5F"/>
    <w:rPr>
      <w:b w:val="0"/>
      <w:bCs w:val="0"/>
      <w:strike w:val="0"/>
      <w:dstrike w:val="0"/>
      <w:color w:val="FFFFFF"/>
      <w:sz w:val="20"/>
      <w:szCs w:val="20"/>
      <w:u w:val="none"/>
      <w:effect w:val="none"/>
    </w:rPr>
  </w:style>
  <w:style w:type="paragraph" w:styleId="En-tte">
    <w:name w:val="header"/>
    <w:basedOn w:val="Normal"/>
    <w:link w:val="En-tteCar"/>
    <w:rsid w:val="0020171E"/>
    <w:pPr>
      <w:tabs>
        <w:tab w:val="center" w:pos="4536"/>
        <w:tab w:val="right" w:pos="9072"/>
      </w:tabs>
    </w:pPr>
  </w:style>
  <w:style w:type="character" w:customStyle="1" w:styleId="En-tteCar">
    <w:name w:val="En-tête Car"/>
    <w:link w:val="En-tte"/>
    <w:rsid w:val="0020171E"/>
    <w:rPr>
      <w:sz w:val="24"/>
      <w:szCs w:val="24"/>
    </w:rPr>
  </w:style>
  <w:style w:type="paragraph" w:styleId="Pieddepage">
    <w:name w:val="footer"/>
    <w:basedOn w:val="Normal"/>
    <w:link w:val="PieddepageCar"/>
    <w:rsid w:val="0020171E"/>
    <w:pPr>
      <w:tabs>
        <w:tab w:val="center" w:pos="4536"/>
        <w:tab w:val="right" w:pos="9072"/>
      </w:tabs>
    </w:pPr>
  </w:style>
  <w:style w:type="character" w:customStyle="1" w:styleId="PieddepageCar">
    <w:name w:val="Pied de page Car"/>
    <w:link w:val="Pieddepage"/>
    <w:rsid w:val="0020171E"/>
    <w:rPr>
      <w:sz w:val="24"/>
      <w:szCs w:val="24"/>
    </w:rPr>
  </w:style>
  <w:style w:type="paragraph" w:customStyle="1" w:styleId="alina">
    <w:name w:val="alinéa"/>
    <w:basedOn w:val="Normal"/>
    <w:rsid w:val="00A939C1"/>
    <w:pPr>
      <w:autoSpaceDN w:val="0"/>
      <w:spacing w:line="360" w:lineRule="atLeast"/>
      <w:ind w:left="567" w:hanging="567"/>
      <w:jc w:val="both"/>
      <w:textAlignment w:val="baseline"/>
    </w:pPr>
    <w:rPr>
      <w:rFonts w:ascii="CG Times (W1)" w:hAnsi="CG Times (W1)"/>
      <w:b/>
      <w:smallCaps/>
      <w:kern w:val="3"/>
      <w:szCs w:val="20"/>
      <w:lang w:eastAsia="zh-CN" w:bidi="hi-IN"/>
    </w:rPr>
  </w:style>
  <w:style w:type="numbering" w:customStyle="1" w:styleId="WW8Num1">
    <w:name w:val="WW8Num1"/>
    <w:basedOn w:val="Aucuneliste"/>
    <w:rsid w:val="006D03A7"/>
    <w:pPr>
      <w:numPr>
        <w:numId w:val="16"/>
      </w:numPr>
    </w:pPr>
  </w:style>
  <w:style w:type="paragraph" w:customStyle="1" w:styleId="Footnote">
    <w:name w:val="Footnote"/>
    <w:basedOn w:val="Normal"/>
    <w:rsid w:val="007729AD"/>
    <w:pPr>
      <w:autoSpaceDN w:val="0"/>
      <w:jc w:val="both"/>
      <w:textAlignment w:val="baseline"/>
    </w:pPr>
    <w:rPr>
      <w:rFonts w:ascii="CG Times (W1)" w:hAnsi="CG Times (W1)"/>
      <w:smallCaps/>
      <w:kern w:val="3"/>
      <w:sz w:val="20"/>
      <w:szCs w:val="20"/>
      <w:lang w:eastAsia="zh-CN" w:bidi="hi-IN"/>
    </w:rPr>
  </w:style>
  <w:style w:type="character" w:customStyle="1" w:styleId="FootnoteSymbol">
    <w:name w:val="Footnote Symbol"/>
    <w:rsid w:val="007729AD"/>
    <w:rPr>
      <w:position w:val="0"/>
      <w:sz w:val="16"/>
      <w:vertAlign w:val="baseline"/>
    </w:rPr>
  </w:style>
  <w:style w:type="character" w:styleId="Appelnotedebasdep">
    <w:name w:val="footnote reference"/>
    <w:rsid w:val="007729AD"/>
    <w:rPr>
      <w:position w:val="0"/>
      <w:vertAlign w:val="superscript"/>
    </w:rPr>
  </w:style>
  <w:style w:type="paragraph" w:styleId="Paragraphedeliste">
    <w:name w:val="List Paragraph"/>
    <w:basedOn w:val="Normal"/>
    <w:uiPriority w:val="34"/>
    <w:qFormat/>
    <w:rsid w:val="008C20F8"/>
    <w:pPr>
      <w:ind w:left="720"/>
      <w:contextualSpacing/>
    </w:pPr>
  </w:style>
  <w:style w:type="character" w:customStyle="1" w:styleId="w8qarf">
    <w:name w:val="w8qarf"/>
    <w:basedOn w:val="Policepardfaut"/>
    <w:rsid w:val="00B123BC"/>
  </w:style>
  <w:style w:type="character" w:customStyle="1" w:styleId="lrzxr">
    <w:name w:val="lrzxr"/>
    <w:basedOn w:val="Policepardfaut"/>
    <w:rsid w:val="00B123BC"/>
  </w:style>
  <w:style w:type="character" w:customStyle="1" w:styleId="Titre2Car">
    <w:name w:val="Titre 2 Car"/>
    <w:basedOn w:val="Policepardfaut"/>
    <w:link w:val="Titre2"/>
    <w:uiPriority w:val="9"/>
    <w:rsid w:val="008A753F"/>
    <w:rPr>
      <w:b/>
      <w:bCs/>
      <w:sz w:val="36"/>
      <w:szCs w:val="36"/>
    </w:rPr>
  </w:style>
  <w:style w:type="character" w:styleId="Accentuation">
    <w:name w:val="Emphasis"/>
    <w:basedOn w:val="Policepardfaut"/>
    <w:uiPriority w:val="20"/>
    <w:qFormat/>
    <w:rsid w:val="008A753F"/>
    <w:rPr>
      <w:i/>
      <w:iCs/>
    </w:rPr>
  </w:style>
  <w:style w:type="character" w:customStyle="1" w:styleId="Titre1Car">
    <w:name w:val="Titre 1 Car"/>
    <w:basedOn w:val="Policepardfaut"/>
    <w:link w:val="Titre1"/>
    <w:rsid w:val="00430CE5"/>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semiHidden/>
    <w:unhideWhenUsed/>
    <w:rsid w:val="00244509"/>
    <w:rPr>
      <w:sz w:val="16"/>
      <w:szCs w:val="16"/>
    </w:rPr>
  </w:style>
  <w:style w:type="paragraph" w:styleId="Commentaire">
    <w:name w:val="annotation text"/>
    <w:basedOn w:val="Normal"/>
    <w:link w:val="CommentaireCar"/>
    <w:semiHidden/>
    <w:unhideWhenUsed/>
    <w:rsid w:val="00244509"/>
    <w:rPr>
      <w:sz w:val="20"/>
      <w:szCs w:val="20"/>
    </w:rPr>
  </w:style>
  <w:style w:type="character" w:customStyle="1" w:styleId="CommentaireCar">
    <w:name w:val="Commentaire Car"/>
    <w:basedOn w:val="Policepardfaut"/>
    <w:link w:val="Commentaire"/>
    <w:semiHidden/>
    <w:rsid w:val="00244509"/>
  </w:style>
  <w:style w:type="paragraph" w:styleId="Objetducommentaire">
    <w:name w:val="annotation subject"/>
    <w:basedOn w:val="Commentaire"/>
    <w:next w:val="Commentaire"/>
    <w:link w:val="ObjetducommentaireCar"/>
    <w:semiHidden/>
    <w:unhideWhenUsed/>
    <w:rsid w:val="00244509"/>
    <w:rPr>
      <w:b/>
      <w:bCs/>
    </w:rPr>
  </w:style>
  <w:style w:type="character" w:customStyle="1" w:styleId="ObjetducommentaireCar">
    <w:name w:val="Objet du commentaire Car"/>
    <w:basedOn w:val="CommentaireCar"/>
    <w:link w:val="Objetducommentaire"/>
    <w:semiHidden/>
    <w:rsid w:val="00244509"/>
    <w:rPr>
      <w:b/>
      <w:bCs/>
    </w:rPr>
  </w:style>
  <w:style w:type="paragraph" w:customStyle="1" w:styleId="Text">
    <w:name w:val="Text"/>
    <w:basedOn w:val="Normal"/>
    <w:rsid w:val="00560951"/>
    <w:pPr>
      <w:spacing w:before="100" w:after="100" w:line="288" w:lineRule="auto"/>
    </w:pPr>
    <w:rPr>
      <w:rFonts w:ascii="Tahoma" w:hAnsi="Tahoma" w:cs="Tahoma"/>
      <w:sz w:val="16"/>
      <w:szCs w:val="16"/>
      <w:lang w:val="en-US" w:eastAsia="en-US" w:bidi="en-US"/>
    </w:rPr>
  </w:style>
  <w:style w:type="character" w:customStyle="1" w:styleId="CheckBoxChar">
    <w:name w:val="Check Box Char"/>
    <w:link w:val="CheckBox"/>
    <w:locked/>
    <w:rsid w:val="00560951"/>
    <w:rPr>
      <w:rFonts w:ascii="Tahoma" w:hAnsi="Tahoma" w:cs="Tahoma"/>
      <w:color w:val="999999"/>
      <w:sz w:val="16"/>
      <w:szCs w:val="24"/>
      <w:lang w:val="en-US" w:eastAsia="en-US" w:bidi="en-US"/>
    </w:rPr>
  </w:style>
  <w:style w:type="paragraph" w:customStyle="1" w:styleId="CheckBox">
    <w:name w:val="Check Box"/>
    <w:basedOn w:val="Normal"/>
    <w:link w:val="CheckBoxChar"/>
    <w:rsid w:val="00560951"/>
    <w:rPr>
      <w:rFonts w:ascii="Tahoma" w:hAnsi="Tahoma" w:cs="Tahoma"/>
      <w:color w:val="999999"/>
      <w:sz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293">
      <w:bodyDiv w:val="1"/>
      <w:marLeft w:val="0"/>
      <w:marRight w:val="0"/>
      <w:marTop w:val="0"/>
      <w:marBottom w:val="0"/>
      <w:divBdr>
        <w:top w:val="none" w:sz="0" w:space="0" w:color="auto"/>
        <w:left w:val="none" w:sz="0" w:space="0" w:color="auto"/>
        <w:bottom w:val="none" w:sz="0" w:space="0" w:color="auto"/>
        <w:right w:val="none" w:sz="0" w:space="0" w:color="auto"/>
      </w:divBdr>
    </w:div>
    <w:div w:id="185557847">
      <w:bodyDiv w:val="1"/>
      <w:marLeft w:val="0"/>
      <w:marRight w:val="0"/>
      <w:marTop w:val="0"/>
      <w:marBottom w:val="0"/>
      <w:divBdr>
        <w:top w:val="none" w:sz="0" w:space="0" w:color="auto"/>
        <w:left w:val="none" w:sz="0" w:space="0" w:color="auto"/>
        <w:bottom w:val="none" w:sz="0" w:space="0" w:color="auto"/>
        <w:right w:val="none" w:sz="0" w:space="0" w:color="auto"/>
      </w:divBdr>
    </w:div>
    <w:div w:id="817069066">
      <w:bodyDiv w:val="1"/>
      <w:marLeft w:val="0"/>
      <w:marRight w:val="0"/>
      <w:marTop w:val="0"/>
      <w:marBottom w:val="0"/>
      <w:divBdr>
        <w:top w:val="none" w:sz="0" w:space="0" w:color="auto"/>
        <w:left w:val="none" w:sz="0" w:space="0" w:color="auto"/>
        <w:bottom w:val="none" w:sz="0" w:space="0" w:color="auto"/>
        <w:right w:val="none" w:sz="0" w:space="0" w:color="auto"/>
      </w:divBdr>
    </w:div>
    <w:div w:id="1364135607">
      <w:bodyDiv w:val="1"/>
      <w:marLeft w:val="0"/>
      <w:marRight w:val="0"/>
      <w:marTop w:val="0"/>
      <w:marBottom w:val="0"/>
      <w:divBdr>
        <w:top w:val="none" w:sz="0" w:space="0" w:color="auto"/>
        <w:left w:val="none" w:sz="0" w:space="0" w:color="auto"/>
        <w:bottom w:val="none" w:sz="0" w:space="0" w:color="auto"/>
        <w:right w:val="none" w:sz="0" w:space="0" w:color="auto"/>
      </w:divBdr>
    </w:div>
    <w:div w:id="1495798362">
      <w:bodyDiv w:val="1"/>
      <w:marLeft w:val="0"/>
      <w:marRight w:val="0"/>
      <w:marTop w:val="0"/>
      <w:marBottom w:val="0"/>
      <w:divBdr>
        <w:top w:val="none" w:sz="0" w:space="0" w:color="auto"/>
        <w:left w:val="none" w:sz="0" w:space="0" w:color="auto"/>
        <w:bottom w:val="none" w:sz="0" w:space="0" w:color="auto"/>
        <w:right w:val="none" w:sz="0" w:space="0" w:color="auto"/>
      </w:divBdr>
    </w:div>
    <w:div w:id="1520775206">
      <w:bodyDiv w:val="1"/>
      <w:marLeft w:val="0"/>
      <w:marRight w:val="0"/>
      <w:marTop w:val="0"/>
      <w:marBottom w:val="0"/>
      <w:divBdr>
        <w:top w:val="none" w:sz="0" w:space="0" w:color="auto"/>
        <w:left w:val="none" w:sz="0" w:space="0" w:color="auto"/>
        <w:bottom w:val="none" w:sz="0" w:space="0" w:color="auto"/>
        <w:right w:val="none" w:sz="0" w:space="0" w:color="auto"/>
      </w:divBdr>
    </w:div>
    <w:div w:id="1568953373">
      <w:bodyDiv w:val="1"/>
      <w:marLeft w:val="0"/>
      <w:marRight w:val="0"/>
      <w:marTop w:val="0"/>
      <w:marBottom w:val="0"/>
      <w:divBdr>
        <w:top w:val="none" w:sz="0" w:space="0" w:color="auto"/>
        <w:left w:val="none" w:sz="0" w:space="0" w:color="auto"/>
        <w:bottom w:val="none" w:sz="0" w:space="0" w:color="auto"/>
        <w:right w:val="none" w:sz="0" w:space="0" w:color="auto"/>
      </w:divBdr>
    </w:div>
    <w:div w:id="1629047146">
      <w:bodyDiv w:val="1"/>
      <w:marLeft w:val="0"/>
      <w:marRight w:val="0"/>
      <w:marTop w:val="0"/>
      <w:marBottom w:val="0"/>
      <w:divBdr>
        <w:top w:val="none" w:sz="0" w:space="0" w:color="auto"/>
        <w:left w:val="none" w:sz="0" w:space="0" w:color="auto"/>
        <w:bottom w:val="none" w:sz="0" w:space="0" w:color="auto"/>
        <w:right w:val="none" w:sz="0" w:space="0" w:color="auto"/>
      </w:divBdr>
    </w:div>
    <w:div w:id="1728141539">
      <w:bodyDiv w:val="1"/>
      <w:marLeft w:val="525"/>
      <w:marRight w:val="300"/>
      <w:marTop w:val="150"/>
      <w:marBottom w:val="0"/>
      <w:divBdr>
        <w:top w:val="none" w:sz="0" w:space="0" w:color="auto"/>
        <w:left w:val="none" w:sz="0" w:space="0" w:color="auto"/>
        <w:bottom w:val="none" w:sz="0" w:space="0" w:color="auto"/>
        <w:right w:val="none" w:sz="0" w:space="0" w:color="auto"/>
      </w:divBdr>
    </w:div>
    <w:div w:id="2006543539">
      <w:bodyDiv w:val="1"/>
      <w:marLeft w:val="0"/>
      <w:marRight w:val="0"/>
      <w:marTop w:val="0"/>
      <w:marBottom w:val="0"/>
      <w:divBdr>
        <w:top w:val="none" w:sz="0" w:space="0" w:color="auto"/>
        <w:left w:val="none" w:sz="0" w:space="0" w:color="auto"/>
        <w:bottom w:val="none" w:sz="0" w:space="0" w:color="auto"/>
        <w:right w:val="none" w:sz="0" w:space="0" w:color="auto"/>
      </w:divBdr>
    </w:div>
    <w:div w:id="20674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rchivesAccueil@alsac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07ef15-1bf9-4eb8-8844-e1c028e7e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D8B21C5763B4EA9A298E326AB3EF6" ma:contentTypeVersion="12" ma:contentTypeDescription="Crée un document." ma:contentTypeScope="" ma:versionID="7bfbe38abf357190e2aaa6f9b239a9fb">
  <xsd:schema xmlns:xsd="http://www.w3.org/2001/XMLSchema" xmlns:xs="http://www.w3.org/2001/XMLSchema" xmlns:p="http://schemas.microsoft.com/office/2006/metadata/properties" xmlns:ns3="d707ef15-1bf9-4eb8-8844-e1c028e7ee48" xmlns:ns4="977d20f2-6f76-4787-8937-1f2aeaabbfa1" targetNamespace="http://schemas.microsoft.com/office/2006/metadata/properties" ma:root="true" ma:fieldsID="5beda9c3b0998e6930fbd358fc9924eb" ns3:_="" ns4:_="">
    <xsd:import namespace="d707ef15-1bf9-4eb8-8844-e1c028e7ee48"/>
    <xsd:import namespace="977d20f2-6f76-4787-8937-1f2aeaabbf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ef15-1bf9-4eb8-8844-e1c028e7e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7d20f2-6f76-4787-8937-1f2aeaabbf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FD3B-AB29-4046-9CCF-6D579FB93DB4}">
  <ds:schemaRefs>
    <ds:schemaRef ds:uri="http://schemas.microsoft.com/sharepoint/v3/contenttype/forms"/>
  </ds:schemaRefs>
</ds:datastoreItem>
</file>

<file path=customXml/itemProps2.xml><?xml version="1.0" encoding="utf-8"?>
<ds:datastoreItem xmlns:ds="http://schemas.openxmlformats.org/officeDocument/2006/customXml" ds:itemID="{391AE976-3178-4143-B205-841648E36514}">
  <ds:schemaRefs>
    <ds:schemaRef ds:uri="http://schemas.microsoft.com/office/2006/metadata/properties"/>
    <ds:schemaRef ds:uri="http://schemas.microsoft.com/office/infopath/2007/PartnerControls"/>
    <ds:schemaRef ds:uri="d707ef15-1bf9-4eb8-8844-e1c028e7ee48"/>
  </ds:schemaRefs>
</ds:datastoreItem>
</file>

<file path=customXml/itemProps3.xml><?xml version="1.0" encoding="utf-8"?>
<ds:datastoreItem xmlns:ds="http://schemas.openxmlformats.org/officeDocument/2006/customXml" ds:itemID="{9D575E4A-D5AF-4C8A-9329-515F4709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ef15-1bf9-4eb8-8844-e1c028e7ee48"/>
    <ds:schemaRef ds:uri="977d20f2-6f76-4787-8937-1f2aeaab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021E5-51FC-4AF4-BDC7-FDFF38ED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Fiche de prêt</vt:lpstr>
    </vt:vector>
  </TitlesOfParts>
  <Company>Conseil Général du Bas-Rhin</Company>
  <LinksUpToDate>false</LinksUpToDate>
  <CharactersWithSpaces>3921</CharactersWithSpaces>
  <SharedDoc>false</SharedDoc>
  <HLinks>
    <vt:vector size="12" baseType="variant">
      <vt:variant>
        <vt:i4>524352</vt:i4>
      </vt:variant>
      <vt:variant>
        <vt:i4>9</vt:i4>
      </vt:variant>
      <vt:variant>
        <vt:i4>0</vt:i4>
      </vt:variant>
      <vt:variant>
        <vt:i4>5</vt:i4>
      </vt:variant>
      <vt:variant>
        <vt:lpwstr>http://archives.bas-rhin.fr/</vt:lpwstr>
      </vt:variant>
      <vt:variant>
        <vt:lpwstr/>
      </vt:variant>
      <vt:variant>
        <vt:i4>113</vt:i4>
      </vt:variant>
      <vt:variant>
        <vt:i4>6</vt:i4>
      </vt:variant>
      <vt:variant>
        <vt:i4>0</vt:i4>
      </vt:variant>
      <vt:variant>
        <vt:i4>5</vt:i4>
      </vt:variant>
      <vt:variant>
        <vt:lpwstr>mailto:archives@bas-rhin.f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prêt</dc:title>
  <dc:subject/>
  <dc:creator>ARBOGAST Jérémy</dc:creator>
  <cp:keywords/>
  <dc:description/>
  <cp:lastModifiedBy>WAGNER Ludivine</cp:lastModifiedBy>
  <cp:revision>2</cp:revision>
  <cp:lastPrinted>2022-08-29T10:20:00Z</cp:lastPrinted>
  <dcterms:created xsi:type="dcterms:W3CDTF">2023-05-22T07:57:00Z</dcterms:created>
  <dcterms:modified xsi:type="dcterms:W3CDTF">2023-05-22T07:57:00Z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0x0101005DAD8B21C5763B4EA9A298E326AB3EF6</vt:lpwstr>
  </property>
</Properties>
</file>